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2F" w:rsidRDefault="0053222F" w:rsidP="0053222F">
      <w:pPr>
        <w:pStyle w:val="1"/>
        <w:numPr>
          <w:ilvl w:val="0"/>
          <w:numId w:val="0"/>
        </w:numPr>
        <w:rPr>
          <w:color w:val="FF0000"/>
          <w:sz w:val="28"/>
          <w:szCs w:val="28"/>
        </w:rPr>
      </w:pPr>
      <w:bookmarkStart w:id="0" w:name="_Toc24017545"/>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53222F" w:rsidRDefault="0053222F" w:rsidP="0053222F"/>
    <w:p w:rsidR="0053222F" w:rsidRPr="0074254B" w:rsidRDefault="0053222F" w:rsidP="0053222F">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53222F" w:rsidRPr="0074254B" w:rsidRDefault="0053222F" w:rsidP="0053222F">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53222F" w:rsidRPr="0074254B" w:rsidRDefault="0053222F" w:rsidP="0053222F">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53222F" w:rsidRPr="0074254B" w:rsidRDefault="0053222F" w:rsidP="0053222F">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53222F" w:rsidRPr="0074254B" w:rsidRDefault="0053222F" w:rsidP="0053222F">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53222F" w:rsidRPr="0074254B" w:rsidRDefault="0053222F" w:rsidP="0053222F">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53222F" w:rsidRPr="0074254B" w:rsidRDefault="0053222F" w:rsidP="0053222F">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53222F" w:rsidRPr="0074254B" w:rsidRDefault="0053222F" w:rsidP="0053222F">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53222F" w:rsidRPr="0074254B" w:rsidRDefault="0053222F" w:rsidP="0053222F">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53222F" w:rsidRPr="0074254B" w:rsidRDefault="0053222F" w:rsidP="0053222F">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53222F" w:rsidRPr="0074254B" w:rsidRDefault="0053222F" w:rsidP="0053222F">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53222F" w:rsidRDefault="0053222F" w:rsidP="0053222F">
      <w:pPr>
        <w:rPr>
          <w:b/>
          <w:sz w:val="28"/>
        </w:rPr>
        <w:sectPr w:rsidR="0053222F" w:rsidSect="00D24A28">
          <w:endnotePr>
            <w:numFmt w:val="decimal"/>
          </w:endnotePr>
          <w:pgSz w:w="11906" w:h="16838"/>
          <w:pgMar w:top="1440" w:right="1797" w:bottom="1440" w:left="1797" w:header="709" w:footer="709" w:gutter="0"/>
          <w:cols w:space="708"/>
          <w:docGrid w:linePitch="360"/>
        </w:sectPr>
      </w:pPr>
    </w:p>
    <w:p w:rsidR="0053222F" w:rsidRPr="00CD4F71" w:rsidRDefault="0053222F" w:rsidP="0053222F">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53222F" w:rsidRPr="00CD4F71" w:rsidRDefault="0053222F" w:rsidP="0053222F">
      <w:pPr>
        <w:jc w:val="center"/>
        <w:rPr>
          <w:b/>
          <w:bCs/>
        </w:rPr>
      </w:pPr>
      <w:r w:rsidRPr="00CD4F71">
        <w:rPr>
          <w:b/>
          <w:bCs/>
        </w:rPr>
        <w:t>ΠΡΟΣ</w:t>
      </w:r>
    </w:p>
    <w:p w:rsidR="0053222F" w:rsidRPr="00384804" w:rsidRDefault="0053222F" w:rsidP="0053222F">
      <w:pPr>
        <w:jc w:val="center"/>
        <w:rPr>
          <w:b/>
          <w:bCs/>
        </w:rPr>
      </w:pPr>
      <w:r w:rsidRPr="00CD4F71">
        <w:rPr>
          <w:b/>
          <w:bCs/>
        </w:rPr>
        <w:t xml:space="preserve">ΙΔΡΥΜΑ ΤΕΧΝΟΛΟΓΙΑΣ &amp; </w:t>
      </w:r>
      <w:r w:rsidRPr="00384804">
        <w:rPr>
          <w:b/>
          <w:bCs/>
        </w:rPr>
        <w:t>ΕΡΕΥΝΑΣ/</w:t>
      </w:r>
      <w:r w:rsidRPr="00384804">
        <w:rPr>
          <w:rFonts w:ascii="Calibri" w:hAnsi="Calibri" w:cs="Calibri"/>
        </w:rPr>
        <w:t xml:space="preserve"> </w:t>
      </w:r>
      <w:r w:rsidRPr="00384804">
        <w:rPr>
          <w:rFonts w:ascii="Calibri" w:hAnsi="Calibri" w:cs="Calibri"/>
          <w:b/>
        </w:rPr>
        <w:t xml:space="preserve">ΙΝΣΤΙΤΟΥΤΟ </w:t>
      </w:r>
      <w:r w:rsidRPr="00384804">
        <w:rPr>
          <w:rFonts w:ascii="Calibri" w:hAnsi="Calibri" w:cs="Calibri"/>
          <w:b/>
          <w:lang w:eastAsia="zh-CN"/>
        </w:rPr>
        <w:t>ΜΟΡΙΑΚΗΣ ΒΙΟΛΟΓΙΑΣ &amp; ΒΙΟΤΕΧΝΟΛΟΓΙΑΣ/ΤΜΗΜΑ ΒΙΟΪΑΤΡΙΚΩΝ ΕΡΕΥΝΩΝ (ΙΜΒΒ/ΒΕ)</w:t>
      </w:r>
    </w:p>
    <w:p w:rsidR="0053222F" w:rsidRPr="00733A1E" w:rsidRDefault="0053222F" w:rsidP="0053222F">
      <w:pPr>
        <w:tabs>
          <w:tab w:val="left" w:pos="993"/>
        </w:tabs>
        <w:ind w:right="-340"/>
        <w:jc w:val="left"/>
        <w:rPr>
          <w:b/>
        </w:rPr>
      </w:pPr>
      <w:r w:rsidRPr="00384804">
        <w:rPr>
          <w:b/>
          <w:bCs/>
          <w:i/>
        </w:rPr>
        <w:t>ΘΕΜΑ:</w:t>
      </w:r>
      <w:r w:rsidRPr="00384804">
        <w:rPr>
          <w:b/>
          <w:bCs/>
          <w:i/>
        </w:rPr>
        <w:tab/>
        <w:t xml:space="preserve">Συνοπτικός διαγωνισμός για </w:t>
      </w:r>
      <w:r w:rsidRPr="00384804">
        <w:rPr>
          <w:b/>
        </w:rPr>
        <w:t>την ανάδειξη αναδόχου για το έργο «</w:t>
      </w:r>
      <w:r w:rsidRPr="00384804">
        <w:rPr>
          <w:rFonts w:eastAsia="Times New Roman" w:cstheme="minorHAnsi"/>
          <w:b/>
          <w:i/>
          <w:lang w:eastAsia="el-GR"/>
        </w:rPr>
        <w:t>Προμήθεια Εργαστηριακών</w:t>
      </w:r>
      <w:r w:rsidRPr="000F2E32">
        <w:rPr>
          <w:rFonts w:eastAsia="Times New Roman" w:cstheme="minorHAnsi"/>
          <w:b/>
          <w:i/>
          <w:lang w:eastAsia="el-GR"/>
        </w:rPr>
        <w:t xml:space="preserve"> Αναλωσίμων, Υποέργο 14 - </w:t>
      </w:r>
      <w:r w:rsidRPr="000F2E32">
        <w:rPr>
          <w:rFonts w:eastAsia="Times New Roman" w:cstheme="minorHAnsi"/>
          <w:b/>
          <w:i/>
          <w:lang w:val="en-US" w:eastAsia="el-GR"/>
        </w:rPr>
        <w:t>INSPIRED</w:t>
      </w:r>
      <w:r w:rsidRPr="000F2E32">
        <w:rPr>
          <w:b/>
        </w:rPr>
        <w:t>»</w:t>
      </w:r>
    </w:p>
    <w:p w:rsidR="0053222F" w:rsidRDefault="0053222F" w:rsidP="0053222F">
      <w:pPr>
        <w:jc w:val="center"/>
        <w:rPr>
          <w:b/>
          <w:bCs/>
          <w:i/>
          <w:u w:val="single"/>
        </w:rPr>
      </w:pPr>
      <w:r w:rsidRPr="00CD4F71">
        <w:rPr>
          <w:b/>
          <w:bCs/>
          <w:i/>
          <w:u w:val="single"/>
        </w:rPr>
        <w:t>Αρ. Διακήρυξης : ……/……...2018</w:t>
      </w:r>
    </w:p>
    <w:p w:rsidR="0053222F" w:rsidRDefault="0053222F" w:rsidP="0053222F">
      <w:pPr>
        <w:rPr>
          <w:b/>
          <w:sz w:val="28"/>
        </w:rPr>
      </w:pPr>
    </w:p>
    <w:p w:rsidR="0053222F" w:rsidRPr="00DD5E56" w:rsidRDefault="0053222F" w:rsidP="0053222F">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53222F" w:rsidRPr="00DD5E56" w:rsidTr="00DF2A2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DD5E56" w:rsidRDefault="0053222F" w:rsidP="00DF2A2B">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3222F" w:rsidRPr="00DD5E56" w:rsidRDefault="0053222F" w:rsidP="00DF2A2B">
            <w:pPr>
              <w:rPr>
                <w:b/>
                <w:bCs/>
              </w:rPr>
            </w:pPr>
          </w:p>
        </w:tc>
      </w:tr>
      <w:tr w:rsidR="0053222F" w:rsidRPr="00DD5E56" w:rsidTr="00DF2A2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C777D9" w:rsidRDefault="0053222F" w:rsidP="00DF2A2B">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3222F" w:rsidRPr="00DD5E56" w:rsidRDefault="0053222F" w:rsidP="00DF2A2B">
            <w:pPr>
              <w:rPr>
                <w:b/>
                <w:bCs/>
              </w:rPr>
            </w:pPr>
          </w:p>
        </w:tc>
      </w:tr>
      <w:tr w:rsidR="0053222F" w:rsidRPr="00DD5E56" w:rsidTr="00DF2A2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DD5E56" w:rsidRDefault="0053222F" w:rsidP="00DF2A2B">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3222F" w:rsidRPr="00DD5E56" w:rsidRDefault="0053222F" w:rsidP="00DF2A2B">
            <w:pPr>
              <w:rPr>
                <w:b/>
                <w:bCs/>
              </w:rPr>
            </w:pPr>
          </w:p>
        </w:tc>
      </w:tr>
      <w:tr w:rsidR="0053222F" w:rsidRPr="00DD5E56" w:rsidTr="00DF2A2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DD5E56" w:rsidRDefault="0053222F" w:rsidP="00DF2A2B">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53222F" w:rsidRPr="00DD5E56" w:rsidRDefault="0053222F" w:rsidP="00DF2A2B">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DD5E56" w:rsidRDefault="0053222F" w:rsidP="00DF2A2B">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53222F" w:rsidRPr="00DD5E56" w:rsidRDefault="0053222F" w:rsidP="00DF2A2B">
            <w:pPr>
              <w:rPr>
                <w:b/>
                <w:bCs/>
              </w:rPr>
            </w:pPr>
          </w:p>
        </w:tc>
      </w:tr>
      <w:tr w:rsidR="0053222F" w:rsidRPr="00DD5E56" w:rsidTr="00DF2A2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DD5E56" w:rsidRDefault="0053222F" w:rsidP="00DF2A2B">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3222F" w:rsidRPr="00DD5E56" w:rsidRDefault="0053222F" w:rsidP="00DF2A2B">
            <w:pPr>
              <w:rPr>
                <w:b/>
                <w:bCs/>
              </w:rPr>
            </w:pPr>
          </w:p>
        </w:tc>
      </w:tr>
      <w:tr w:rsidR="0053222F" w:rsidRPr="00DD5E56" w:rsidTr="00DF2A2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DD5E56" w:rsidRDefault="0053222F" w:rsidP="00DF2A2B">
            <w:pPr>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3222F" w:rsidRPr="00DD5E56" w:rsidRDefault="0053222F" w:rsidP="00DF2A2B">
            <w:pPr>
              <w:rPr>
                <w:b/>
                <w:bCs/>
              </w:rPr>
            </w:pPr>
          </w:p>
        </w:tc>
      </w:tr>
    </w:tbl>
    <w:p w:rsidR="0053222F" w:rsidRDefault="0053222F" w:rsidP="0053222F">
      <w:pPr>
        <w:rPr>
          <w:b/>
          <w:bCs/>
        </w:rPr>
        <w:sectPr w:rsidR="0053222F" w:rsidSect="004B1D81">
          <w:endnotePr>
            <w:numFmt w:val="decimal"/>
          </w:endnotePr>
          <w:pgSz w:w="16838" w:h="11906" w:orient="landscape"/>
          <w:pgMar w:top="1797" w:right="1440" w:bottom="1797" w:left="1440" w:header="709" w:footer="709" w:gutter="0"/>
          <w:cols w:space="708"/>
          <w:docGrid w:linePitch="360"/>
        </w:sectPr>
      </w:pPr>
    </w:p>
    <w:p w:rsidR="0053222F" w:rsidRDefault="0053222F" w:rsidP="0053222F">
      <w:pPr>
        <w:pStyle w:val="aa"/>
        <w:shd w:val="clear" w:color="auto" w:fill="D9D9D9" w:themeFill="background1" w:themeFillShade="D9"/>
        <w:spacing w:before="240" w:line="360" w:lineRule="auto"/>
        <w:ind w:right="-908"/>
        <w:jc w:val="left"/>
        <w:rPr>
          <w:rFonts w:cstheme="minorHAnsi"/>
          <w:color w:val="000000"/>
          <w:sz w:val="22"/>
        </w:rPr>
      </w:pPr>
      <w:r w:rsidRPr="00755A48">
        <w:rPr>
          <w:rFonts w:cstheme="minorHAnsi"/>
          <w:b/>
          <w:color w:val="000000"/>
          <w:sz w:val="24"/>
        </w:rPr>
        <w:lastRenderedPageBreak/>
        <w:t xml:space="preserve">Τμήμα 1: </w:t>
      </w:r>
      <w:r w:rsidRPr="00D41811">
        <w:rPr>
          <w:rFonts w:cstheme="minorHAnsi"/>
          <w:b/>
          <w:color w:val="000000"/>
          <w:sz w:val="24"/>
        </w:rPr>
        <w:t>Αναλώσιμα για την απομόνωση και επεξεργασία RNA – κλωνοποίηση</w:t>
      </w:r>
    </w:p>
    <w:p w:rsidR="0053222F" w:rsidRPr="00400C23" w:rsidRDefault="0053222F" w:rsidP="0053222F">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170" w:type="dxa"/>
        <w:tblLayout w:type="fixed"/>
        <w:tblLook w:val="04A0" w:firstRow="1" w:lastRow="0" w:firstColumn="1" w:lastColumn="0" w:noHBand="0" w:noVBand="1"/>
      </w:tblPr>
      <w:tblGrid>
        <w:gridCol w:w="816"/>
        <w:gridCol w:w="1164"/>
        <w:gridCol w:w="1134"/>
        <w:gridCol w:w="992"/>
        <w:gridCol w:w="5670"/>
        <w:gridCol w:w="1418"/>
        <w:gridCol w:w="1417"/>
        <w:gridCol w:w="1559"/>
      </w:tblGrid>
      <w:tr w:rsidR="0053222F" w:rsidRPr="000E17B6" w:rsidTr="00DF2A2B">
        <w:trPr>
          <w:trHeight w:val="227"/>
        </w:trPr>
        <w:tc>
          <w:tcPr>
            <w:tcW w:w="81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3222F" w:rsidRPr="000E17B6" w:rsidRDefault="0053222F" w:rsidP="00DF2A2B">
            <w:pPr>
              <w:spacing w:before="0"/>
              <w:jc w:val="center"/>
              <w:rPr>
                <w:rFonts w:ascii="Calibri" w:eastAsia="Times New Roman" w:hAnsi="Calibri" w:cs="Calibri"/>
                <w:b/>
                <w:bCs/>
                <w:color w:val="000000"/>
                <w:sz w:val="18"/>
                <w:szCs w:val="18"/>
                <w:lang w:eastAsia="el-GR"/>
              </w:rPr>
            </w:pPr>
            <w:r w:rsidRPr="000E17B6">
              <w:rPr>
                <w:rFonts w:ascii="Calibri" w:eastAsia="Times New Roman" w:hAnsi="Calibri" w:cs="Calibri"/>
                <w:b/>
                <w:bCs/>
                <w:color w:val="000000"/>
                <w:sz w:val="18"/>
                <w:szCs w:val="18"/>
                <w:lang w:eastAsia="el-GR"/>
              </w:rPr>
              <w:t>Α/Α ΕΙΔΟΥΣ</w:t>
            </w:r>
          </w:p>
        </w:tc>
        <w:tc>
          <w:tcPr>
            <w:tcW w:w="1164" w:type="dxa"/>
            <w:tcBorders>
              <w:top w:val="single" w:sz="4" w:space="0" w:color="auto"/>
              <w:left w:val="nil"/>
              <w:bottom w:val="single" w:sz="4" w:space="0" w:color="auto"/>
              <w:right w:val="single" w:sz="4" w:space="0" w:color="auto"/>
            </w:tcBorders>
            <w:shd w:val="clear" w:color="000000" w:fill="92CDDC"/>
            <w:vAlign w:val="center"/>
            <w:hideMark/>
          </w:tcPr>
          <w:p w:rsidR="0053222F" w:rsidRPr="000E17B6" w:rsidRDefault="0053222F" w:rsidP="00DF2A2B">
            <w:pPr>
              <w:spacing w:before="0"/>
              <w:jc w:val="center"/>
              <w:rPr>
                <w:rFonts w:ascii="Calibri" w:eastAsia="Times New Roman" w:hAnsi="Calibri" w:cs="Calibri"/>
                <w:b/>
                <w:bCs/>
                <w:color w:val="000000"/>
                <w:sz w:val="18"/>
                <w:szCs w:val="18"/>
                <w:lang w:eastAsia="el-GR"/>
              </w:rPr>
            </w:pPr>
            <w:r w:rsidRPr="000E17B6">
              <w:rPr>
                <w:rFonts w:ascii="Calibri" w:eastAsia="Times New Roman" w:hAnsi="Calibri" w:cs="Calibri"/>
                <w:b/>
                <w:bCs/>
                <w:color w:val="000000"/>
                <w:sz w:val="18"/>
                <w:szCs w:val="18"/>
                <w:lang w:eastAsia="el-GR"/>
              </w:rPr>
              <w:t>ΕΙΔΗ ΠΡΟΣ ΠΡΟΜΗΘΕΙΑ</w:t>
            </w:r>
          </w:p>
        </w:tc>
        <w:tc>
          <w:tcPr>
            <w:tcW w:w="1134"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0E17B6" w:rsidRDefault="0053222F" w:rsidP="00DF2A2B">
            <w:pPr>
              <w:spacing w:before="0"/>
              <w:jc w:val="center"/>
              <w:rPr>
                <w:rFonts w:ascii="Calibri" w:eastAsia="Times New Roman" w:hAnsi="Calibri" w:cs="Calibri"/>
                <w:b/>
                <w:bCs/>
                <w:color w:val="000000"/>
                <w:sz w:val="18"/>
                <w:szCs w:val="18"/>
                <w:lang w:eastAsia="el-GR"/>
              </w:rPr>
            </w:pPr>
            <w:r w:rsidRPr="000E17B6">
              <w:rPr>
                <w:rFonts w:ascii="Calibri" w:eastAsia="Times New Roman" w:hAnsi="Calibri" w:cs="Calibri"/>
                <w:b/>
                <w:bCs/>
                <w:color w:val="000000"/>
                <w:sz w:val="18"/>
                <w:szCs w:val="18"/>
                <w:lang w:eastAsia="el-GR"/>
              </w:rPr>
              <w:t>ΜΜ</w:t>
            </w:r>
          </w:p>
        </w:tc>
        <w:tc>
          <w:tcPr>
            <w:tcW w:w="992" w:type="dxa"/>
            <w:tcBorders>
              <w:top w:val="single" w:sz="4" w:space="0" w:color="auto"/>
              <w:left w:val="nil"/>
              <w:bottom w:val="single" w:sz="4" w:space="0" w:color="auto"/>
              <w:right w:val="single" w:sz="4" w:space="0" w:color="auto"/>
            </w:tcBorders>
            <w:shd w:val="clear" w:color="000000" w:fill="92CDDC"/>
            <w:vAlign w:val="center"/>
            <w:hideMark/>
          </w:tcPr>
          <w:p w:rsidR="0053222F" w:rsidRPr="000E17B6" w:rsidRDefault="0053222F" w:rsidP="00DF2A2B">
            <w:pPr>
              <w:spacing w:before="0"/>
              <w:jc w:val="center"/>
              <w:rPr>
                <w:rFonts w:ascii="Calibri" w:eastAsia="Times New Roman" w:hAnsi="Calibri" w:cs="Calibri"/>
                <w:b/>
                <w:bCs/>
                <w:color w:val="000000"/>
                <w:sz w:val="18"/>
                <w:szCs w:val="18"/>
                <w:lang w:eastAsia="el-GR"/>
              </w:rPr>
            </w:pPr>
            <w:r w:rsidRPr="000E17B6">
              <w:rPr>
                <w:rFonts w:ascii="Calibri" w:eastAsia="Times New Roman" w:hAnsi="Calibri" w:cs="Calibri"/>
                <w:b/>
                <w:bCs/>
                <w:color w:val="000000"/>
                <w:sz w:val="18"/>
                <w:szCs w:val="18"/>
                <w:lang w:eastAsia="el-GR"/>
              </w:rPr>
              <w:t>ΑΙΤΟΥΜΕΝΗ ΠΟΣΟΤΗΤΑ</w:t>
            </w:r>
          </w:p>
        </w:tc>
        <w:tc>
          <w:tcPr>
            <w:tcW w:w="5670"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0E17B6" w:rsidRDefault="0053222F" w:rsidP="00DF2A2B">
            <w:pPr>
              <w:spacing w:before="0"/>
              <w:jc w:val="center"/>
              <w:rPr>
                <w:rFonts w:ascii="Calibri" w:eastAsia="Times New Roman" w:hAnsi="Calibri" w:cs="Calibri"/>
                <w:b/>
                <w:bCs/>
                <w:color w:val="000000"/>
                <w:sz w:val="18"/>
                <w:szCs w:val="18"/>
                <w:lang w:eastAsia="el-GR"/>
              </w:rPr>
            </w:pPr>
            <w:r w:rsidRPr="000E17B6">
              <w:rPr>
                <w:rFonts w:ascii="Calibri" w:eastAsia="Times New Roman" w:hAnsi="Calibri" w:cs="Calibri"/>
                <w:b/>
                <w:bCs/>
                <w:color w:val="000000"/>
                <w:sz w:val="18"/>
                <w:szCs w:val="18"/>
                <w:lang w:eastAsia="el-GR"/>
              </w:rPr>
              <w:t>ΠΡΟΔΙΑΓΡΑΦΕΣ -ΑΠΑΙΤΗΣΕΙΣ</w:t>
            </w:r>
          </w:p>
        </w:tc>
        <w:tc>
          <w:tcPr>
            <w:tcW w:w="1418"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0E17B6" w:rsidRDefault="0053222F" w:rsidP="00DF2A2B">
            <w:pPr>
              <w:spacing w:before="0"/>
              <w:jc w:val="center"/>
              <w:rPr>
                <w:rFonts w:ascii="Calibri" w:eastAsia="Times New Roman" w:hAnsi="Calibri" w:cs="Calibri"/>
                <w:b/>
                <w:bCs/>
                <w:color w:val="000000"/>
                <w:sz w:val="18"/>
                <w:szCs w:val="18"/>
                <w:lang w:eastAsia="el-GR"/>
              </w:rPr>
            </w:pPr>
            <w:r w:rsidRPr="000E17B6">
              <w:rPr>
                <w:rFonts w:ascii="Calibri" w:eastAsia="Times New Roman" w:hAnsi="Calibri" w:cs="Calibri"/>
                <w:b/>
                <w:bCs/>
                <w:color w:val="000000"/>
                <w:sz w:val="18"/>
                <w:szCs w:val="18"/>
                <w:lang w:eastAsia="el-GR"/>
              </w:rPr>
              <w:t>ΥΠΟΧΡΕΩΤΙΚΗ ΑΠΑΙΤΗΣΗ</w:t>
            </w:r>
          </w:p>
        </w:tc>
        <w:tc>
          <w:tcPr>
            <w:tcW w:w="1417" w:type="dxa"/>
            <w:tcBorders>
              <w:top w:val="single" w:sz="4" w:space="0" w:color="auto"/>
              <w:left w:val="nil"/>
              <w:bottom w:val="single" w:sz="4" w:space="0" w:color="auto"/>
              <w:right w:val="single" w:sz="4" w:space="0" w:color="auto"/>
            </w:tcBorders>
            <w:shd w:val="clear" w:color="000000" w:fill="92CDDC"/>
            <w:vAlign w:val="center"/>
          </w:tcPr>
          <w:p w:rsidR="0053222F" w:rsidRPr="000E17B6" w:rsidRDefault="0053222F" w:rsidP="00DF2A2B">
            <w:pPr>
              <w:spacing w:before="0"/>
              <w:jc w:val="center"/>
              <w:rPr>
                <w:rFonts w:ascii="Calibri" w:eastAsia="Times New Roman" w:hAnsi="Calibri" w:cs="Calibri"/>
                <w:b/>
                <w:bCs/>
                <w:color w:val="000000"/>
                <w:sz w:val="18"/>
                <w:szCs w:val="18"/>
                <w:lang w:eastAsia="el-GR"/>
              </w:rPr>
            </w:pPr>
            <w:r w:rsidRPr="000E17B6">
              <w:rPr>
                <w:rFonts w:ascii="Calibri" w:eastAsia="Times New Roman" w:hAnsi="Calibri" w:cs="Calibri"/>
                <w:b/>
                <w:bCs/>
                <w:color w:val="000000"/>
                <w:sz w:val="18"/>
                <w:szCs w:val="18"/>
                <w:lang w:eastAsia="el-GR"/>
              </w:rPr>
              <w:t>ΑΠΑΝΤΗΣΗ ΠΡΟΜΗΘΕΥΤΗ</w:t>
            </w:r>
          </w:p>
        </w:tc>
        <w:tc>
          <w:tcPr>
            <w:tcW w:w="1559" w:type="dxa"/>
            <w:tcBorders>
              <w:top w:val="single" w:sz="4" w:space="0" w:color="auto"/>
              <w:left w:val="nil"/>
              <w:bottom w:val="single" w:sz="4" w:space="0" w:color="auto"/>
              <w:right w:val="single" w:sz="4" w:space="0" w:color="auto"/>
            </w:tcBorders>
            <w:shd w:val="clear" w:color="000000" w:fill="92CDDC"/>
            <w:vAlign w:val="center"/>
          </w:tcPr>
          <w:p w:rsidR="0053222F" w:rsidRPr="000E17B6" w:rsidRDefault="0053222F" w:rsidP="00DF2A2B">
            <w:pPr>
              <w:spacing w:before="0"/>
              <w:jc w:val="center"/>
              <w:rPr>
                <w:rFonts w:ascii="Calibri" w:eastAsia="Times New Roman" w:hAnsi="Calibri" w:cs="Calibri"/>
                <w:b/>
                <w:bCs/>
                <w:color w:val="000000"/>
                <w:sz w:val="18"/>
                <w:szCs w:val="18"/>
                <w:lang w:eastAsia="el-GR"/>
              </w:rPr>
            </w:pPr>
            <w:r w:rsidRPr="000E17B6">
              <w:rPr>
                <w:rFonts w:ascii="Calibri" w:eastAsia="Times New Roman" w:hAnsi="Calibri" w:cs="Calibri"/>
                <w:b/>
                <w:bCs/>
                <w:color w:val="000000"/>
                <w:sz w:val="18"/>
                <w:szCs w:val="18"/>
                <w:lang w:eastAsia="el-GR"/>
              </w:rPr>
              <w:t>ΠΑΡΑΠΟΜΠΗ</w:t>
            </w:r>
          </w:p>
        </w:tc>
      </w:tr>
      <w:tr w:rsidR="0053222F" w:rsidRPr="000E17B6" w:rsidTr="00DF2A2B">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1</w:t>
            </w:r>
          </w:p>
        </w:tc>
        <w:tc>
          <w:tcPr>
            <w:tcW w:w="116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left"/>
              <w:rPr>
                <w:rFonts w:ascii="Calibri" w:eastAsia="Times New Roman" w:hAnsi="Calibri" w:cs="Calibri"/>
                <w:color w:val="000000"/>
                <w:sz w:val="18"/>
                <w:szCs w:val="18"/>
                <w:lang w:val="en-US" w:eastAsia="el-GR"/>
              </w:rPr>
            </w:pPr>
            <w:r w:rsidRPr="000E17B6">
              <w:rPr>
                <w:rFonts w:ascii="Calibri" w:eastAsia="Times New Roman" w:hAnsi="Calibri" w:cs="Calibri"/>
                <w:color w:val="000000"/>
                <w:sz w:val="18"/>
                <w:szCs w:val="18"/>
                <w:lang w:eastAsia="el-GR"/>
              </w:rPr>
              <w:t>Agarose Tablets</w:t>
            </w:r>
          </w:p>
        </w:tc>
        <w:tc>
          <w:tcPr>
            <w:tcW w:w="113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BOX</w:t>
            </w:r>
          </w:p>
        </w:tc>
        <w:tc>
          <w:tcPr>
            <w:tcW w:w="992"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5</w:t>
            </w:r>
          </w:p>
        </w:tc>
        <w:tc>
          <w:tcPr>
            <w:tcW w:w="5670"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ascii="Calibri" w:eastAsia="Times New Roman" w:hAnsi="Calibri" w:cs="Calibri"/>
                <w:sz w:val="18"/>
                <w:szCs w:val="18"/>
                <w:lang w:val="en-US" w:eastAsia="el-GR"/>
              </w:rPr>
            </w:pPr>
            <w:r w:rsidRPr="0096601C">
              <w:rPr>
                <w:rFonts w:ascii="Calibri" w:hAnsi="Calibri" w:cs="Calibri"/>
                <w:sz w:val="18"/>
                <w:szCs w:val="18"/>
              </w:rPr>
              <w:t xml:space="preserve">Ταμπλέτες αγαρόζης με μη τοξικη χρωστική νουκλεϊκών οξέων και TAE σε σκόνη για την εύκολη προετοιμασία gel αγαρόζης στην επιθυμητή σύσταση.  Να διαλύεται εύκολα και να δημιουργεί γέλη σε σύντομο χρόνο. Η χρωστική να είναι μη καρκινογόνα, να έχει την ίδια ευαισθησία με το βρωμιούχο αιθίδιο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 </w:t>
            </w:r>
            <w:r w:rsidRPr="0096601C">
              <w:rPr>
                <w:rFonts w:ascii="Calibri" w:hAnsi="Calibri" w:cs="Calibri"/>
                <w:sz w:val="18"/>
                <w:szCs w:val="18"/>
                <w:lang w:val="en-US"/>
              </w:rPr>
              <w:t xml:space="preserve">Midori Green Advance TAE Agarose Tablets </w:t>
            </w:r>
            <w:r w:rsidRPr="0096601C">
              <w:rPr>
                <w:rFonts w:ascii="Calibri" w:hAnsi="Calibri" w:cs="Calibri"/>
                <w:sz w:val="18"/>
                <w:szCs w:val="18"/>
              </w:rPr>
              <w:t>του</w:t>
            </w:r>
            <w:r w:rsidRPr="0096601C">
              <w:rPr>
                <w:rFonts w:ascii="Calibri" w:hAnsi="Calibri" w:cs="Calibri"/>
                <w:sz w:val="18"/>
                <w:szCs w:val="18"/>
                <w:lang w:val="en-US"/>
              </w:rPr>
              <w:t xml:space="preserve"> </w:t>
            </w:r>
            <w:r w:rsidRPr="0096601C">
              <w:rPr>
                <w:rFonts w:ascii="Calibri" w:hAnsi="Calibri" w:cs="Calibri"/>
                <w:sz w:val="18"/>
                <w:szCs w:val="18"/>
              </w:rPr>
              <w:t>οίκου</w:t>
            </w:r>
            <w:r w:rsidRPr="0096601C">
              <w:rPr>
                <w:rFonts w:ascii="Calibri" w:hAnsi="Calibri" w:cs="Calibri"/>
                <w:sz w:val="18"/>
                <w:szCs w:val="18"/>
                <w:lang w:val="en-US"/>
              </w:rPr>
              <w:t xml:space="preserve"> Nippon Genetics </w:t>
            </w:r>
            <w:r w:rsidRPr="0096601C">
              <w:rPr>
                <w:rFonts w:ascii="Calibri" w:hAnsi="Calibri" w:cs="Calibri"/>
                <w:sz w:val="18"/>
                <w:szCs w:val="18"/>
              </w:rPr>
              <w:t>με</w:t>
            </w:r>
            <w:r w:rsidRPr="0096601C">
              <w:rPr>
                <w:rFonts w:ascii="Calibri" w:hAnsi="Calibri" w:cs="Calibri"/>
                <w:sz w:val="18"/>
                <w:szCs w:val="18"/>
                <w:lang w:val="en-US"/>
              </w:rPr>
              <w:t xml:space="preserve"> </w:t>
            </w:r>
            <w:r w:rsidRPr="0096601C">
              <w:rPr>
                <w:rFonts w:ascii="Calibri" w:hAnsi="Calibri" w:cs="Calibri"/>
                <w:sz w:val="18"/>
                <w:szCs w:val="18"/>
              </w:rPr>
              <w:t>κωδικό</w:t>
            </w:r>
            <w:r w:rsidRPr="0096601C">
              <w:rPr>
                <w:rFonts w:ascii="Calibri" w:hAnsi="Calibri" w:cs="Calibri"/>
                <w:sz w:val="18"/>
                <w:szCs w:val="18"/>
                <w:lang w:val="en-US"/>
              </w:rPr>
              <w:t xml:space="preserve">:AG10 </w:t>
            </w:r>
            <w:r w:rsidRPr="0096601C">
              <w:rPr>
                <w:rFonts w:ascii="Calibri" w:hAnsi="Calibri" w:cs="Calibri"/>
                <w:sz w:val="18"/>
                <w:szCs w:val="18"/>
              </w:rPr>
              <w:t>ή</w:t>
            </w:r>
            <w:r w:rsidRPr="0096601C">
              <w:rPr>
                <w:rFonts w:ascii="Calibri" w:hAnsi="Calibri" w:cs="Calibri"/>
                <w:sz w:val="18"/>
                <w:szCs w:val="18"/>
                <w:lang w:val="en-US"/>
              </w:rPr>
              <w:t xml:space="preserve"> </w:t>
            </w:r>
            <w:r w:rsidRPr="0096601C">
              <w:rPr>
                <w:rFonts w:ascii="Calibri" w:hAnsi="Calibri" w:cs="Calibri"/>
                <w:sz w:val="18"/>
                <w:szCs w:val="18"/>
              </w:rPr>
              <w:t>ισοδύναμο</w:t>
            </w:r>
            <w:r w:rsidRPr="0096601C">
              <w:rPr>
                <w:rFonts w:ascii="Calibri" w:hAnsi="Calibri" w:cs="Calibri"/>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Ναι</w:t>
            </w:r>
            <w:r w:rsidRPr="000E17B6">
              <w:rPr>
                <w:rFonts w:ascii="Calibri" w:eastAsia="Times New Roman" w:hAnsi="Calibri" w:cs="Calibri"/>
                <w:color w:val="000000"/>
                <w:sz w:val="18"/>
                <w:szCs w:val="18"/>
                <w:lang w:val="en-US" w:eastAsia="el-GR"/>
              </w:rPr>
              <w:t xml:space="preserve">, </w:t>
            </w:r>
            <w:r w:rsidRPr="000E17B6">
              <w:rPr>
                <w:rFonts w:ascii="Calibri" w:eastAsia="Times New Roman" w:hAnsi="Calibri" w:cs="Calibri"/>
                <w:color w:val="000000"/>
                <w:sz w:val="18"/>
                <w:szCs w:val="18"/>
                <w:lang w:eastAsia="el-GR"/>
              </w:rPr>
              <w:t>να αναφερθεί</w:t>
            </w:r>
          </w:p>
        </w:tc>
        <w:tc>
          <w:tcPr>
            <w:tcW w:w="1417"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c>
          <w:tcPr>
            <w:tcW w:w="1559"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r>
      <w:tr w:rsidR="0053222F" w:rsidRPr="000E17B6" w:rsidTr="00DF2A2B">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2</w:t>
            </w:r>
          </w:p>
        </w:tc>
        <w:tc>
          <w:tcPr>
            <w:tcW w:w="116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left"/>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σύστημα απομόνωσης RNA</w:t>
            </w:r>
          </w:p>
        </w:tc>
        <w:tc>
          <w:tcPr>
            <w:tcW w:w="113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PACK</w:t>
            </w:r>
          </w:p>
        </w:tc>
        <w:tc>
          <w:tcPr>
            <w:tcW w:w="992"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2</w:t>
            </w:r>
          </w:p>
        </w:tc>
        <w:tc>
          <w:tcPr>
            <w:tcW w:w="5670"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ascii="Calibri" w:eastAsia="Times New Roman" w:hAnsi="Calibri" w:cs="Calibri"/>
                <w:sz w:val="18"/>
                <w:szCs w:val="18"/>
                <w:lang w:eastAsia="el-GR"/>
              </w:rPr>
            </w:pPr>
            <w:r w:rsidRPr="0096601C">
              <w:rPr>
                <w:rFonts w:ascii="Calibri" w:hAnsi="Calibri" w:cs="Calibri"/>
                <w:sz w:val="18"/>
                <w:szCs w:val="18"/>
              </w:rPr>
              <w:t>Διάλυμα για απομόνωση RNA  από cultured cells, bacterial cells, yeast cells,  tissue,  viral fluids</w:t>
            </w:r>
            <w:r w:rsidRPr="0096601C">
              <w:rPr>
                <w:rFonts w:ascii="Calibri" w:hAnsi="Calibri" w:cs="Calibri"/>
                <w:sz w:val="18"/>
                <w:szCs w:val="18"/>
              </w:rPr>
              <w:br/>
              <w:t>Να μην απαιτεί χρήση χλωροφόρμιου.</w:t>
            </w:r>
            <w:r w:rsidRPr="0096601C">
              <w:rPr>
                <w:rFonts w:ascii="Calibri" w:hAnsi="Calibri" w:cs="Calibri"/>
                <w:sz w:val="18"/>
                <w:szCs w:val="18"/>
              </w:rPr>
              <w:br/>
              <w:t>Να μην απαιτεί διαχωρισμό φάσεων.</w:t>
            </w:r>
            <w:r w:rsidRPr="0096601C">
              <w:rPr>
                <w:rFonts w:ascii="Calibri" w:hAnsi="Calibri" w:cs="Calibri"/>
                <w:sz w:val="18"/>
                <w:szCs w:val="18"/>
              </w:rPr>
              <w:br/>
              <w:t>Να είναι κατάλληλο για απομόνωση μικρών και μεγάλων RNA</w:t>
            </w:r>
            <w:r w:rsidRPr="0096601C">
              <w:rPr>
                <w:rFonts w:ascii="Calibri" w:hAnsi="Calibri" w:cs="Calibri"/>
                <w:sz w:val="18"/>
                <w:szCs w:val="18"/>
              </w:rPr>
              <w:br/>
              <w:t>Να παρέχεται υψηλής καθαρότητας RNA με μεγάλο RIN value</w:t>
            </w:r>
            <w:r w:rsidRPr="0096601C">
              <w:rPr>
                <w:rFonts w:ascii="Calibri" w:hAnsi="Calibri" w:cs="Calibri"/>
                <w:sz w:val="18"/>
                <w:szCs w:val="18"/>
              </w:rPr>
              <w:br/>
              <w:t>Η διαδικασία να ολοκληρώνεται σε λιγότερο από μία ώρα.</w:t>
            </w:r>
            <w:r w:rsidRPr="0096601C">
              <w:rPr>
                <w:rFonts w:ascii="Calibri" w:hAnsi="Calibri" w:cs="Calibri"/>
                <w:sz w:val="18"/>
                <w:szCs w:val="18"/>
              </w:rPr>
              <w:br/>
              <w:t>Να είναι κατάλληλο για όλες τις συνήθεις εφαρμογές: real-time RT-PCR, Northern blotting, primer extension, array technology, Rnase protection assays</w:t>
            </w:r>
            <w:r w:rsidRPr="0096601C">
              <w:rPr>
                <w:rFonts w:ascii="Calibri" w:hAnsi="Calibri" w:cs="Calibri"/>
                <w:sz w:val="18"/>
                <w:szCs w:val="18"/>
              </w:rPr>
              <w:br/>
              <w:t xml:space="preserve">Nα διατίθεται σε συσκευασία των 200 ml. Να συνοδεύεται από kit για επιπλέον καθαρισμό και απόδοση total RNA που έχει απομονωθεί το Nucleozol.  Η διαδικασία να επιτυγχάνεται με τεχνολογία Silica Membrane με spin columns και σε ένα μόνο στάδιο έκπλυσης - έκλουσης. Να δέχεται έως και  ≤ 500 µL δείγματος. Το επιθυμητό fragment size να είναι για μικρά RNA, 10-200 nt και για μεγάλα RNA: &gt; 200 nt.  Να επιτυγχάνεται ανάκτηση του RNA έως και 95%. Ο όγκος έκλουσης να είναι 60μl. Η διαδικασία να ολοκληρώνεται σε λιγότερο από μία ώρα. Το κιτ να περιλαμβάνει NucleoSpin RNA Columns, Collection Tubes, buffers. Να διατίθεται σε συσκευασία των 50 columns.  </w:t>
            </w:r>
            <w:r w:rsidRPr="0096601C">
              <w:rPr>
                <w:rFonts w:ascii="Calibri" w:hAnsi="Calibri" w:cs="Calibri"/>
                <w:sz w:val="18"/>
                <w:szCs w:val="18"/>
                <w:lang w:val="en-US"/>
              </w:rPr>
              <w:t>Nucleozol</w:t>
            </w:r>
            <w:r w:rsidRPr="0096601C">
              <w:rPr>
                <w:rFonts w:ascii="Calibri" w:hAnsi="Calibri" w:cs="Calibri"/>
                <w:sz w:val="18"/>
                <w:szCs w:val="18"/>
              </w:rPr>
              <w:t>, 200</w:t>
            </w:r>
            <w:r w:rsidRPr="0096601C">
              <w:rPr>
                <w:rFonts w:ascii="Calibri" w:hAnsi="Calibri" w:cs="Calibri"/>
                <w:sz w:val="18"/>
                <w:szCs w:val="18"/>
                <w:lang w:val="en-US"/>
              </w:rPr>
              <w:t>ml</w:t>
            </w:r>
            <w:r w:rsidRPr="0096601C">
              <w:rPr>
                <w:rFonts w:ascii="Calibri" w:hAnsi="Calibri" w:cs="Calibri"/>
                <w:sz w:val="18"/>
                <w:szCs w:val="18"/>
              </w:rPr>
              <w:t xml:space="preserve"> + </w:t>
            </w:r>
            <w:r w:rsidRPr="0096601C">
              <w:rPr>
                <w:rFonts w:ascii="Calibri" w:hAnsi="Calibri" w:cs="Calibri"/>
                <w:sz w:val="18"/>
                <w:szCs w:val="18"/>
                <w:lang w:val="en-US"/>
              </w:rPr>
              <w:t>NucleoSpin</w:t>
            </w:r>
            <w:r w:rsidRPr="0096601C">
              <w:rPr>
                <w:rFonts w:ascii="Calibri" w:hAnsi="Calibri" w:cs="Calibri"/>
                <w:sz w:val="18"/>
                <w:szCs w:val="18"/>
              </w:rPr>
              <w:t xml:space="preserve">® </w:t>
            </w:r>
            <w:r w:rsidRPr="0096601C">
              <w:rPr>
                <w:rFonts w:ascii="Calibri" w:hAnsi="Calibri" w:cs="Calibri"/>
                <w:sz w:val="18"/>
                <w:szCs w:val="18"/>
                <w:lang w:val="en-US"/>
              </w:rPr>
              <w:t>RNA</w:t>
            </w:r>
            <w:r w:rsidRPr="0096601C">
              <w:rPr>
                <w:rFonts w:ascii="Calibri" w:hAnsi="Calibri" w:cs="Calibri"/>
                <w:sz w:val="18"/>
                <w:szCs w:val="18"/>
              </w:rPr>
              <w:t xml:space="preserve"> </w:t>
            </w:r>
            <w:r w:rsidRPr="0096601C">
              <w:rPr>
                <w:rFonts w:ascii="Calibri" w:hAnsi="Calibri" w:cs="Calibri"/>
                <w:sz w:val="18"/>
                <w:szCs w:val="18"/>
                <w:lang w:val="en-US"/>
              </w:rPr>
              <w:t>Set</w:t>
            </w:r>
            <w:r w:rsidRPr="0096601C">
              <w:rPr>
                <w:rFonts w:ascii="Calibri" w:hAnsi="Calibri" w:cs="Calibri"/>
                <w:sz w:val="18"/>
                <w:szCs w:val="18"/>
              </w:rPr>
              <w:t xml:space="preserve"> </w:t>
            </w:r>
            <w:r w:rsidRPr="0096601C">
              <w:rPr>
                <w:rFonts w:ascii="Calibri" w:hAnsi="Calibri" w:cs="Calibri"/>
                <w:sz w:val="18"/>
                <w:szCs w:val="18"/>
                <w:lang w:val="en-US"/>
              </w:rPr>
              <w:t>for</w:t>
            </w:r>
            <w:r w:rsidRPr="0096601C">
              <w:rPr>
                <w:rFonts w:ascii="Calibri" w:hAnsi="Calibri" w:cs="Calibri"/>
                <w:sz w:val="18"/>
                <w:szCs w:val="18"/>
              </w:rPr>
              <w:t xml:space="preserve"> </w:t>
            </w:r>
            <w:r w:rsidRPr="0096601C">
              <w:rPr>
                <w:rFonts w:ascii="Calibri" w:hAnsi="Calibri" w:cs="Calibri"/>
                <w:sz w:val="18"/>
                <w:szCs w:val="18"/>
                <w:lang w:val="en-US"/>
              </w:rPr>
              <w:t>NucleoZOL</w:t>
            </w:r>
            <w:r w:rsidRPr="0096601C">
              <w:rPr>
                <w:rFonts w:ascii="Calibri" w:hAnsi="Calibri" w:cs="Calibri"/>
                <w:sz w:val="18"/>
                <w:szCs w:val="18"/>
              </w:rPr>
              <w:t xml:space="preserve"> του οίκου </w:t>
            </w:r>
            <w:r w:rsidRPr="0096601C">
              <w:rPr>
                <w:rFonts w:ascii="Calibri" w:hAnsi="Calibri" w:cs="Calibri"/>
                <w:sz w:val="18"/>
                <w:szCs w:val="18"/>
                <w:lang w:val="en-US"/>
              </w:rPr>
              <w:t>Macherey</w:t>
            </w:r>
            <w:r w:rsidRPr="0096601C">
              <w:rPr>
                <w:rFonts w:ascii="Calibri" w:hAnsi="Calibri" w:cs="Calibri"/>
                <w:sz w:val="18"/>
                <w:szCs w:val="18"/>
              </w:rPr>
              <w:t>-</w:t>
            </w:r>
            <w:r w:rsidRPr="0096601C">
              <w:rPr>
                <w:rFonts w:ascii="Calibri" w:hAnsi="Calibri" w:cs="Calibri"/>
                <w:sz w:val="18"/>
                <w:szCs w:val="18"/>
                <w:lang w:val="en-US"/>
              </w:rPr>
              <w:t>Nagel</w:t>
            </w:r>
            <w:r w:rsidRPr="0096601C">
              <w:rPr>
                <w:rFonts w:ascii="Calibri" w:hAnsi="Calibri" w:cs="Calibri"/>
                <w:sz w:val="18"/>
                <w:szCs w:val="18"/>
              </w:rPr>
              <w:t xml:space="preserve"> με κωδικό: 740404.200 + 740406.50 ή ισοδύναμο</w:t>
            </w:r>
          </w:p>
        </w:tc>
        <w:tc>
          <w:tcPr>
            <w:tcW w:w="1418" w:type="dxa"/>
            <w:tcBorders>
              <w:top w:val="nil"/>
              <w:left w:val="nil"/>
              <w:bottom w:val="single" w:sz="4" w:space="0" w:color="auto"/>
              <w:right w:val="single" w:sz="4" w:space="0" w:color="auto"/>
            </w:tcBorders>
            <w:shd w:val="clear" w:color="auto" w:fill="auto"/>
            <w:noWrap/>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Ναι</w:t>
            </w:r>
            <w:r w:rsidRPr="000E17B6">
              <w:rPr>
                <w:rFonts w:ascii="Calibri" w:eastAsia="Times New Roman" w:hAnsi="Calibri" w:cs="Calibri"/>
                <w:color w:val="000000"/>
                <w:sz w:val="18"/>
                <w:szCs w:val="18"/>
                <w:lang w:val="en-US" w:eastAsia="el-GR"/>
              </w:rPr>
              <w:t xml:space="preserve">, </w:t>
            </w:r>
            <w:r w:rsidRPr="000E17B6">
              <w:rPr>
                <w:rFonts w:ascii="Calibri" w:eastAsia="Times New Roman" w:hAnsi="Calibri" w:cs="Calibri"/>
                <w:color w:val="000000"/>
                <w:sz w:val="18"/>
                <w:szCs w:val="18"/>
                <w:lang w:eastAsia="el-GR"/>
              </w:rPr>
              <w:t>να αναφερθεί</w:t>
            </w:r>
          </w:p>
        </w:tc>
        <w:tc>
          <w:tcPr>
            <w:tcW w:w="1417"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c>
          <w:tcPr>
            <w:tcW w:w="1559"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r>
      <w:tr w:rsidR="0053222F" w:rsidRPr="000E17B6" w:rsidTr="00DF2A2B">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lastRenderedPageBreak/>
              <w:t>3</w:t>
            </w:r>
          </w:p>
        </w:tc>
        <w:tc>
          <w:tcPr>
            <w:tcW w:w="116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left"/>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σύστημα καθαρισμού RNA</w:t>
            </w:r>
          </w:p>
        </w:tc>
        <w:tc>
          <w:tcPr>
            <w:tcW w:w="113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KIT/50preps</w:t>
            </w:r>
          </w:p>
        </w:tc>
        <w:tc>
          <w:tcPr>
            <w:tcW w:w="992"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3</w:t>
            </w:r>
          </w:p>
        </w:tc>
        <w:tc>
          <w:tcPr>
            <w:tcW w:w="5670"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ascii="Calibri" w:eastAsia="Times New Roman" w:hAnsi="Calibri" w:cs="Calibri"/>
                <w:sz w:val="18"/>
                <w:szCs w:val="18"/>
                <w:lang w:eastAsia="el-GR"/>
              </w:rPr>
            </w:pPr>
            <w:r w:rsidRPr="0096601C">
              <w:rPr>
                <w:rFonts w:ascii="Calibri" w:hAnsi="Calibri" w:cs="Calibri"/>
                <w:sz w:val="18"/>
                <w:szCs w:val="18"/>
              </w:rPr>
              <w:t>Κιτ  για επιπλέον καθαρισμό του RNA που έχει απομονωθεί με την μέθοδο φαινόλης/χλωροφόρμιο, ή από επεξεργασία με ένζυμα.</w:t>
            </w:r>
            <w:r w:rsidRPr="0096601C">
              <w:rPr>
                <w:rFonts w:ascii="Calibri" w:hAnsi="Calibri" w:cs="Calibri"/>
                <w:sz w:val="18"/>
                <w:szCs w:val="18"/>
              </w:rPr>
              <w:br/>
              <w:t>Να χρησιμοποιεί τεχνολογία Silica Membrane με XS spin columns.</w:t>
            </w:r>
            <w:r w:rsidRPr="0096601C">
              <w:rPr>
                <w:rFonts w:ascii="Calibri" w:hAnsi="Calibri" w:cs="Calibri"/>
                <w:sz w:val="18"/>
                <w:szCs w:val="18"/>
              </w:rPr>
              <w:br/>
              <w:t>Να μπορεί να δεχθεί έως και 300μl αρχικό δείγμα το οποίο περιέχει έως και 90μg RNA.</w:t>
            </w:r>
            <w:r w:rsidRPr="0096601C">
              <w:rPr>
                <w:rFonts w:ascii="Calibri" w:hAnsi="Calibri" w:cs="Calibri"/>
                <w:sz w:val="18"/>
                <w:szCs w:val="18"/>
              </w:rPr>
              <w:br/>
              <w:t>Υψηλή ανάκτηση RNA, περισσότερη από 95%.</w:t>
            </w:r>
            <w:r w:rsidRPr="0096601C">
              <w:rPr>
                <w:rFonts w:ascii="Calibri" w:hAnsi="Calibri" w:cs="Calibri"/>
                <w:sz w:val="18"/>
                <w:szCs w:val="18"/>
              </w:rPr>
              <w:br/>
              <w:t>Να δίνει υψηλής συγκέντρωσης RNA (A260/A280: 1.9–2.1)</w:t>
            </w:r>
            <w:r w:rsidRPr="0096601C">
              <w:rPr>
                <w:rFonts w:ascii="Calibri" w:hAnsi="Calibri" w:cs="Calibri"/>
                <w:sz w:val="18"/>
                <w:szCs w:val="18"/>
              </w:rPr>
              <w:br/>
              <w:t>Να είναι δυνατοί μικροί όγκοι έκλουσης ακόμα και 5μl.</w:t>
            </w:r>
            <w:r w:rsidRPr="0096601C">
              <w:rPr>
                <w:rFonts w:ascii="Calibri" w:hAnsi="Calibri" w:cs="Calibri"/>
                <w:sz w:val="18"/>
                <w:szCs w:val="18"/>
              </w:rPr>
              <w:br/>
              <w:t>Η διαδικασία να ολοκληρώνεται σε λιγότερο από 40 λεπτά.</w:t>
            </w:r>
            <w:r w:rsidRPr="0096601C">
              <w:rPr>
                <w:rFonts w:ascii="Calibri" w:hAnsi="Calibri" w:cs="Calibri"/>
                <w:sz w:val="18"/>
                <w:szCs w:val="18"/>
              </w:rPr>
              <w:br/>
              <w:t>Να παρέχει RNA έτοιμο προς χρήση, κατάλληλο για όλες τις συνήθεις εφαρμογές (real-time RT-PCR, Northern blotting, primer extension, array technology, RNase protection assays).</w:t>
            </w:r>
            <w:r w:rsidRPr="0096601C">
              <w:rPr>
                <w:rFonts w:ascii="Calibri" w:hAnsi="Calibri" w:cs="Calibri"/>
                <w:sz w:val="18"/>
                <w:szCs w:val="18"/>
              </w:rPr>
              <w:br/>
              <w:t>Nα διατίθεται σε συσκευασία των 50 απομονώσεων και να περιέχει τα εξής: NucleoSpin® RNA Clean-up XS Binding Columns, Clean-up Buffer RCU, Wash Buffer RA3, RNase-free H2O, and collection tubes (2ml and 1.5ml). NucleoSpin RNA Clean up  XS του οίκου Macherey-Nagel με κωδικό: 740903.50 ή ισοδύναμο</w:t>
            </w:r>
          </w:p>
        </w:tc>
        <w:tc>
          <w:tcPr>
            <w:tcW w:w="1418" w:type="dxa"/>
            <w:tcBorders>
              <w:top w:val="nil"/>
              <w:left w:val="nil"/>
              <w:bottom w:val="single" w:sz="4" w:space="0" w:color="auto"/>
              <w:right w:val="single" w:sz="4" w:space="0" w:color="auto"/>
            </w:tcBorders>
            <w:shd w:val="clear" w:color="auto" w:fill="auto"/>
            <w:noWrap/>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Ναι</w:t>
            </w:r>
            <w:r w:rsidRPr="000E17B6">
              <w:rPr>
                <w:rFonts w:ascii="Calibri" w:eastAsia="Times New Roman" w:hAnsi="Calibri" w:cs="Calibri"/>
                <w:color w:val="000000"/>
                <w:sz w:val="18"/>
                <w:szCs w:val="18"/>
                <w:lang w:val="en-US" w:eastAsia="el-GR"/>
              </w:rPr>
              <w:t xml:space="preserve">, </w:t>
            </w:r>
            <w:r w:rsidRPr="000E17B6">
              <w:rPr>
                <w:rFonts w:ascii="Calibri" w:eastAsia="Times New Roman" w:hAnsi="Calibri" w:cs="Calibri"/>
                <w:color w:val="000000"/>
                <w:sz w:val="18"/>
                <w:szCs w:val="18"/>
                <w:lang w:eastAsia="el-GR"/>
              </w:rPr>
              <w:t>να αναφερθεί</w:t>
            </w:r>
          </w:p>
        </w:tc>
        <w:tc>
          <w:tcPr>
            <w:tcW w:w="1417"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c>
          <w:tcPr>
            <w:tcW w:w="1559"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r>
      <w:tr w:rsidR="0053222F" w:rsidRPr="000E17B6" w:rsidTr="00DF2A2B">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4</w:t>
            </w:r>
          </w:p>
        </w:tc>
        <w:tc>
          <w:tcPr>
            <w:tcW w:w="116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left"/>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σύστημα κλωνοποίησης τμημάτων DNA</w:t>
            </w:r>
          </w:p>
        </w:tc>
        <w:tc>
          <w:tcPr>
            <w:tcW w:w="113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KIT/10  αντιδράσεις</w:t>
            </w:r>
          </w:p>
        </w:tc>
        <w:tc>
          <w:tcPr>
            <w:tcW w:w="992"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2</w:t>
            </w:r>
          </w:p>
        </w:tc>
        <w:tc>
          <w:tcPr>
            <w:tcW w:w="5670" w:type="dxa"/>
            <w:tcBorders>
              <w:top w:val="nil"/>
              <w:left w:val="nil"/>
              <w:bottom w:val="single" w:sz="4" w:space="0" w:color="auto"/>
              <w:right w:val="single" w:sz="4" w:space="0" w:color="auto"/>
            </w:tcBorders>
            <w:shd w:val="clear" w:color="auto" w:fill="auto"/>
            <w:hideMark/>
          </w:tcPr>
          <w:p w:rsidR="0053222F" w:rsidRPr="0096601C" w:rsidRDefault="0053222F" w:rsidP="00DF2A2B">
            <w:pPr>
              <w:pStyle w:val="Web"/>
              <w:spacing w:before="0" w:beforeAutospacing="0" w:after="0" w:afterAutospacing="0"/>
              <w:rPr>
                <w:rFonts w:ascii="Calibri" w:hAnsi="Calibri" w:cs="Calibri"/>
                <w:sz w:val="18"/>
                <w:szCs w:val="18"/>
                <w:lang w:val="el-GR"/>
              </w:rPr>
            </w:pPr>
            <w:r w:rsidRPr="0096601C">
              <w:rPr>
                <w:rFonts w:ascii="Calibri" w:hAnsi="Calibri" w:cs="Calibri"/>
                <w:sz w:val="18"/>
                <w:szCs w:val="18"/>
                <w:lang w:val="el-GR"/>
              </w:rPr>
              <w:t xml:space="preserve">Να περιλαμβάνει ελάχιστα στάδια (χωρίς </w:t>
            </w:r>
            <w:r w:rsidRPr="0096601C">
              <w:rPr>
                <w:rFonts w:ascii="Calibri" w:hAnsi="Calibri" w:cs="Calibri"/>
                <w:sz w:val="18"/>
                <w:szCs w:val="18"/>
              </w:rPr>
              <w:t>digestion</w:t>
            </w:r>
            <w:r w:rsidRPr="0096601C">
              <w:rPr>
                <w:rFonts w:ascii="Calibri" w:hAnsi="Calibri" w:cs="Calibri"/>
                <w:sz w:val="18"/>
                <w:szCs w:val="18"/>
                <w:lang w:val="el-GR"/>
              </w:rPr>
              <w:t xml:space="preserve">, </w:t>
            </w:r>
            <w:r w:rsidRPr="0096601C">
              <w:rPr>
                <w:rFonts w:ascii="Calibri" w:hAnsi="Calibri" w:cs="Calibri"/>
                <w:sz w:val="18"/>
                <w:szCs w:val="18"/>
              </w:rPr>
              <w:t>ligation</w:t>
            </w:r>
            <w:r w:rsidRPr="0096601C">
              <w:rPr>
                <w:rFonts w:ascii="Calibri" w:hAnsi="Calibri" w:cs="Calibri"/>
                <w:sz w:val="18"/>
                <w:szCs w:val="18"/>
                <w:lang w:val="el-GR"/>
              </w:rPr>
              <w:t xml:space="preserve">, </w:t>
            </w:r>
            <w:r w:rsidRPr="0096601C">
              <w:rPr>
                <w:rFonts w:ascii="Calibri" w:hAnsi="Calibri" w:cs="Calibri"/>
                <w:sz w:val="18"/>
                <w:szCs w:val="18"/>
              </w:rPr>
              <w:t>phosphorylation</w:t>
            </w:r>
            <w:r w:rsidRPr="0096601C">
              <w:rPr>
                <w:rFonts w:ascii="Calibri" w:hAnsi="Calibri" w:cs="Calibri"/>
                <w:sz w:val="18"/>
                <w:szCs w:val="18"/>
                <w:lang w:val="el-GR"/>
              </w:rPr>
              <w:t xml:space="preserve"> ή </w:t>
            </w:r>
            <w:r w:rsidRPr="0096601C">
              <w:rPr>
                <w:rFonts w:ascii="Calibri" w:hAnsi="Calibri" w:cs="Calibri"/>
                <w:sz w:val="18"/>
                <w:szCs w:val="18"/>
              </w:rPr>
              <w:t>blunt</w:t>
            </w:r>
            <w:r w:rsidRPr="0096601C">
              <w:rPr>
                <w:rFonts w:ascii="Calibri" w:hAnsi="Calibri" w:cs="Calibri"/>
                <w:sz w:val="18"/>
                <w:szCs w:val="18"/>
                <w:lang w:val="el-GR"/>
              </w:rPr>
              <w:t>-</w:t>
            </w:r>
            <w:r w:rsidRPr="0096601C">
              <w:rPr>
                <w:rFonts w:ascii="Calibri" w:hAnsi="Calibri" w:cs="Calibri"/>
                <w:sz w:val="18"/>
                <w:szCs w:val="18"/>
              </w:rPr>
              <w:t>end</w:t>
            </w:r>
            <w:r w:rsidRPr="0096601C">
              <w:rPr>
                <w:rFonts w:ascii="Calibri" w:hAnsi="Calibri" w:cs="Calibri"/>
                <w:sz w:val="18"/>
                <w:szCs w:val="18"/>
                <w:lang w:val="el-GR"/>
              </w:rPr>
              <w:t xml:space="preserve"> </w:t>
            </w:r>
            <w:r w:rsidRPr="0096601C">
              <w:rPr>
                <w:rFonts w:ascii="Calibri" w:hAnsi="Calibri" w:cs="Calibri"/>
                <w:sz w:val="18"/>
                <w:szCs w:val="18"/>
              </w:rPr>
              <w:t>polishing</w:t>
            </w:r>
            <w:r w:rsidRPr="0096601C">
              <w:rPr>
                <w:rFonts w:ascii="Calibri" w:hAnsi="Calibri" w:cs="Calibri"/>
                <w:sz w:val="18"/>
                <w:szCs w:val="18"/>
                <w:lang w:val="el-GR"/>
              </w:rPr>
              <w:t>).</w:t>
            </w:r>
            <w:r w:rsidRPr="0096601C">
              <w:rPr>
                <w:rFonts w:ascii="Calibri" w:hAnsi="Calibri" w:cs="Calibri"/>
                <w:sz w:val="18"/>
                <w:szCs w:val="18"/>
                <w:lang w:val="el-GR"/>
              </w:rPr>
              <w:br/>
              <w:t>Να μην απαιτεί την χρήση εξειδικευμένων φορέων κλωνοποίησης.</w:t>
            </w:r>
            <w:r w:rsidRPr="0096601C">
              <w:rPr>
                <w:rFonts w:ascii="Calibri" w:hAnsi="Calibri" w:cs="Calibri"/>
                <w:sz w:val="18"/>
                <w:szCs w:val="18"/>
                <w:lang w:val="el-GR"/>
              </w:rPr>
              <w:br/>
              <w:t xml:space="preserve">Να είναι εξαιρετικά αποτελεσματικό ακόμα και σε μεγάλα τμήματα </w:t>
            </w:r>
            <w:r w:rsidRPr="0096601C">
              <w:rPr>
                <w:rFonts w:ascii="Calibri" w:hAnsi="Calibri" w:cs="Calibri"/>
                <w:sz w:val="18"/>
                <w:szCs w:val="18"/>
              </w:rPr>
              <w:t>DNA</w:t>
            </w:r>
            <w:r w:rsidRPr="0096601C">
              <w:rPr>
                <w:rFonts w:ascii="Calibri" w:hAnsi="Calibri" w:cs="Calibri"/>
                <w:sz w:val="18"/>
                <w:szCs w:val="18"/>
                <w:lang w:val="el-GR"/>
              </w:rPr>
              <w:t xml:space="preserve"> (έως και 15</w:t>
            </w:r>
            <w:r w:rsidRPr="0096601C">
              <w:rPr>
                <w:rFonts w:ascii="Calibri" w:hAnsi="Calibri" w:cs="Calibri"/>
                <w:sz w:val="18"/>
                <w:szCs w:val="18"/>
              </w:rPr>
              <w:t>Kb</w:t>
            </w:r>
            <w:r w:rsidRPr="0096601C">
              <w:rPr>
                <w:rFonts w:ascii="Calibri" w:hAnsi="Calibri" w:cs="Calibri"/>
                <w:sz w:val="18"/>
                <w:szCs w:val="18"/>
                <w:lang w:val="el-GR"/>
              </w:rPr>
              <w:t xml:space="preserve">) ενώ να είναι κατάλληλο και για </w:t>
            </w:r>
            <w:r w:rsidRPr="0096601C">
              <w:rPr>
                <w:rFonts w:ascii="Calibri" w:hAnsi="Calibri" w:cs="Calibri"/>
                <w:sz w:val="18"/>
                <w:szCs w:val="18"/>
              </w:rPr>
              <w:t>Multiple</w:t>
            </w:r>
            <w:r w:rsidRPr="0096601C">
              <w:rPr>
                <w:rFonts w:ascii="Calibri" w:hAnsi="Calibri" w:cs="Calibri"/>
                <w:sz w:val="18"/>
                <w:szCs w:val="18"/>
                <w:lang w:val="el-GR"/>
              </w:rPr>
              <w:t xml:space="preserve"> </w:t>
            </w:r>
            <w:r w:rsidRPr="0096601C">
              <w:rPr>
                <w:rFonts w:ascii="Calibri" w:hAnsi="Calibri" w:cs="Calibri"/>
                <w:sz w:val="18"/>
                <w:szCs w:val="18"/>
              </w:rPr>
              <w:t>Fragment</w:t>
            </w:r>
            <w:r w:rsidRPr="0096601C">
              <w:rPr>
                <w:rFonts w:ascii="Calibri" w:hAnsi="Calibri" w:cs="Calibri"/>
                <w:sz w:val="18"/>
                <w:szCs w:val="18"/>
                <w:lang w:val="el-GR"/>
              </w:rPr>
              <w:t xml:space="preserve"> </w:t>
            </w:r>
            <w:r w:rsidRPr="0096601C">
              <w:rPr>
                <w:rFonts w:ascii="Calibri" w:hAnsi="Calibri" w:cs="Calibri"/>
                <w:sz w:val="18"/>
                <w:szCs w:val="18"/>
              </w:rPr>
              <w:t>Cloning</w:t>
            </w:r>
            <w:r w:rsidRPr="0096601C">
              <w:rPr>
                <w:rFonts w:ascii="Calibri" w:hAnsi="Calibri" w:cs="Calibri"/>
                <w:sz w:val="18"/>
                <w:szCs w:val="18"/>
                <w:lang w:val="el-GR"/>
              </w:rPr>
              <w:t xml:space="preserve"> χωρίς να χρειάζεται </w:t>
            </w:r>
            <w:r w:rsidRPr="0096601C">
              <w:rPr>
                <w:rFonts w:ascii="Calibri" w:hAnsi="Calibri" w:cs="Calibri"/>
                <w:sz w:val="18"/>
                <w:szCs w:val="18"/>
              </w:rPr>
              <w:t>SubCloning</w:t>
            </w:r>
            <w:r w:rsidRPr="0096601C">
              <w:rPr>
                <w:rFonts w:ascii="Calibri" w:hAnsi="Calibri" w:cs="Calibri"/>
                <w:sz w:val="18"/>
                <w:szCs w:val="18"/>
                <w:lang w:val="el-GR"/>
              </w:rPr>
              <w:t xml:space="preserve"> (95% απόδοση). Η διαδικασία να ολοκληρώνεται σε 15 λεπτά. </w:t>
            </w:r>
            <w:r w:rsidRPr="0096601C">
              <w:rPr>
                <w:rFonts w:ascii="Calibri" w:hAnsi="Calibri" w:cs="Calibri"/>
                <w:sz w:val="18"/>
                <w:szCs w:val="18"/>
                <w:lang w:val="el-GR"/>
              </w:rPr>
              <w:br/>
              <w:t xml:space="preserve">Στην συσκευασία να περιλαμβάνονται τα εξής: </w:t>
            </w:r>
            <w:r w:rsidRPr="0096601C">
              <w:rPr>
                <w:rFonts w:ascii="Calibri" w:hAnsi="Calibri" w:cs="Calibri"/>
                <w:sz w:val="18"/>
                <w:szCs w:val="18"/>
              </w:rPr>
              <w:t>Stellar</w:t>
            </w:r>
            <w:r w:rsidRPr="0096601C">
              <w:rPr>
                <w:rFonts w:ascii="Calibri" w:hAnsi="Calibri" w:cs="Calibri"/>
                <w:sz w:val="18"/>
                <w:szCs w:val="18"/>
                <w:lang w:val="el-GR"/>
              </w:rPr>
              <w:t xml:space="preserve"> </w:t>
            </w:r>
            <w:r w:rsidRPr="0096601C">
              <w:rPr>
                <w:rFonts w:ascii="Calibri" w:hAnsi="Calibri" w:cs="Calibri"/>
                <w:sz w:val="18"/>
                <w:szCs w:val="18"/>
              </w:rPr>
              <w:t>Competent</w:t>
            </w:r>
            <w:r w:rsidRPr="0096601C">
              <w:rPr>
                <w:rFonts w:ascii="Calibri" w:hAnsi="Calibri" w:cs="Calibri"/>
                <w:sz w:val="18"/>
                <w:szCs w:val="18"/>
                <w:lang w:val="el-GR"/>
              </w:rPr>
              <w:t xml:space="preserve"> </w:t>
            </w:r>
            <w:r w:rsidRPr="0096601C">
              <w:rPr>
                <w:rFonts w:ascii="Calibri" w:hAnsi="Calibri" w:cs="Calibri"/>
                <w:sz w:val="18"/>
                <w:szCs w:val="18"/>
              </w:rPr>
              <w:t>Cells</w:t>
            </w:r>
            <w:r w:rsidRPr="0096601C">
              <w:rPr>
                <w:rFonts w:ascii="Calibri" w:hAnsi="Calibri" w:cs="Calibri"/>
                <w:sz w:val="18"/>
                <w:szCs w:val="18"/>
                <w:lang w:val="el-GR"/>
              </w:rPr>
              <w:t xml:space="preserve">, </w:t>
            </w:r>
            <w:r w:rsidRPr="0096601C">
              <w:rPr>
                <w:rFonts w:ascii="Calibri" w:hAnsi="Calibri" w:cs="Calibri"/>
                <w:sz w:val="18"/>
                <w:szCs w:val="18"/>
              </w:rPr>
              <w:t>NucleoSpin</w:t>
            </w:r>
            <w:r w:rsidRPr="0096601C">
              <w:rPr>
                <w:rFonts w:ascii="Calibri" w:hAnsi="Calibri" w:cs="Calibri"/>
                <w:sz w:val="18"/>
                <w:szCs w:val="18"/>
                <w:lang w:val="el-GR"/>
              </w:rPr>
              <w:t xml:space="preserve"> </w:t>
            </w:r>
            <w:r w:rsidRPr="0096601C">
              <w:rPr>
                <w:rFonts w:ascii="Calibri" w:hAnsi="Calibri" w:cs="Calibri"/>
                <w:sz w:val="18"/>
                <w:szCs w:val="18"/>
              </w:rPr>
              <w:t>Gel</w:t>
            </w:r>
            <w:r w:rsidRPr="0096601C">
              <w:rPr>
                <w:rFonts w:ascii="Calibri" w:hAnsi="Calibri" w:cs="Calibri"/>
                <w:sz w:val="18"/>
                <w:szCs w:val="18"/>
                <w:lang w:val="el-GR"/>
              </w:rPr>
              <w:t xml:space="preserve"> </w:t>
            </w:r>
            <w:r w:rsidRPr="0096601C">
              <w:rPr>
                <w:rFonts w:ascii="Calibri" w:hAnsi="Calibri" w:cs="Calibri"/>
                <w:sz w:val="18"/>
                <w:szCs w:val="18"/>
              </w:rPr>
              <w:t>and</w:t>
            </w:r>
            <w:r w:rsidRPr="0096601C">
              <w:rPr>
                <w:rFonts w:ascii="Calibri" w:hAnsi="Calibri" w:cs="Calibri"/>
                <w:sz w:val="18"/>
                <w:szCs w:val="18"/>
                <w:lang w:val="el-GR"/>
              </w:rPr>
              <w:t xml:space="preserve"> </w:t>
            </w:r>
            <w:r w:rsidRPr="0096601C">
              <w:rPr>
                <w:rFonts w:ascii="Calibri" w:hAnsi="Calibri" w:cs="Calibri"/>
                <w:sz w:val="18"/>
                <w:szCs w:val="18"/>
              </w:rPr>
              <w:t>PCR</w:t>
            </w:r>
            <w:r w:rsidRPr="0096601C">
              <w:rPr>
                <w:rFonts w:ascii="Calibri" w:hAnsi="Calibri" w:cs="Calibri"/>
                <w:sz w:val="18"/>
                <w:szCs w:val="18"/>
                <w:lang w:val="el-GR"/>
              </w:rPr>
              <w:t xml:space="preserve"> </w:t>
            </w:r>
            <w:r w:rsidRPr="0096601C">
              <w:rPr>
                <w:rFonts w:ascii="Calibri" w:hAnsi="Calibri" w:cs="Calibri"/>
                <w:sz w:val="18"/>
                <w:szCs w:val="18"/>
              </w:rPr>
              <w:t>Clean</w:t>
            </w:r>
            <w:r w:rsidRPr="0096601C">
              <w:rPr>
                <w:rFonts w:ascii="Calibri" w:hAnsi="Calibri" w:cs="Calibri"/>
                <w:sz w:val="18"/>
                <w:szCs w:val="18"/>
                <w:lang w:val="el-GR"/>
              </w:rPr>
              <w:t>-</w:t>
            </w:r>
            <w:r w:rsidRPr="0096601C">
              <w:rPr>
                <w:rFonts w:ascii="Calibri" w:hAnsi="Calibri" w:cs="Calibri"/>
                <w:sz w:val="18"/>
                <w:szCs w:val="18"/>
              </w:rPr>
              <w:t>Up</w:t>
            </w:r>
            <w:r w:rsidRPr="0096601C">
              <w:rPr>
                <w:rFonts w:ascii="Calibri" w:hAnsi="Calibri" w:cs="Calibri"/>
                <w:sz w:val="18"/>
                <w:szCs w:val="18"/>
                <w:lang w:val="el-GR"/>
              </w:rPr>
              <w:t xml:space="preserve"> και </w:t>
            </w:r>
            <w:r w:rsidRPr="0096601C">
              <w:rPr>
                <w:rFonts w:ascii="Calibri" w:hAnsi="Calibri" w:cs="Calibri"/>
                <w:sz w:val="18"/>
                <w:szCs w:val="18"/>
              </w:rPr>
              <w:t>CloneAmp</w:t>
            </w:r>
            <w:r w:rsidRPr="0096601C">
              <w:rPr>
                <w:rFonts w:ascii="Calibri" w:hAnsi="Calibri" w:cs="Calibri"/>
                <w:sz w:val="18"/>
                <w:szCs w:val="18"/>
                <w:lang w:val="el-GR"/>
              </w:rPr>
              <w:t xml:space="preserve"> </w:t>
            </w:r>
            <w:r w:rsidRPr="0096601C">
              <w:rPr>
                <w:rFonts w:ascii="Calibri" w:hAnsi="Calibri" w:cs="Calibri"/>
                <w:sz w:val="18"/>
                <w:szCs w:val="18"/>
              </w:rPr>
              <w:t>HiFi</w:t>
            </w:r>
            <w:r w:rsidRPr="0096601C">
              <w:rPr>
                <w:rFonts w:ascii="Calibri" w:hAnsi="Calibri" w:cs="Calibri"/>
                <w:sz w:val="18"/>
                <w:szCs w:val="18"/>
                <w:lang w:val="el-GR"/>
              </w:rPr>
              <w:t xml:space="preserve"> </w:t>
            </w:r>
            <w:r w:rsidRPr="0096601C">
              <w:rPr>
                <w:rFonts w:ascii="Calibri" w:hAnsi="Calibri" w:cs="Calibri"/>
                <w:sz w:val="18"/>
                <w:szCs w:val="18"/>
              </w:rPr>
              <w:t>PCR</w:t>
            </w:r>
            <w:r w:rsidRPr="0096601C">
              <w:rPr>
                <w:rFonts w:ascii="Calibri" w:hAnsi="Calibri" w:cs="Calibri"/>
                <w:sz w:val="18"/>
                <w:szCs w:val="18"/>
                <w:lang w:val="el-GR"/>
              </w:rPr>
              <w:t xml:space="preserve"> </w:t>
            </w:r>
            <w:r w:rsidRPr="0096601C">
              <w:rPr>
                <w:rFonts w:ascii="Calibri" w:hAnsi="Calibri" w:cs="Calibri"/>
                <w:sz w:val="18"/>
                <w:szCs w:val="18"/>
              </w:rPr>
              <w:t>Premix</w:t>
            </w:r>
            <w:r w:rsidRPr="0096601C">
              <w:rPr>
                <w:rFonts w:ascii="Calibri" w:hAnsi="Calibri" w:cs="Calibri"/>
                <w:sz w:val="18"/>
                <w:szCs w:val="18"/>
                <w:lang w:val="el-GR"/>
              </w:rPr>
              <w:t xml:space="preserve"> .Να είναι σε συσκευασία για 10 αντιδράσεις. </w:t>
            </w:r>
            <w:r w:rsidRPr="0096601C">
              <w:rPr>
                <w:rFonts w:ascii="Calibri" w:hAnsi="Calibri" w:cs="Calibri"/>
                <w:sz w:val="18"/>
                <w:szCs w:val="18"/>
              </w:rPr>
              <w:t>In</w:t>
            </w:r>
            <w:r w:rsidRPr="0096601C">
              <w:rPr>
                <w:rFonts w:ascii="Calibri" w:hAnsi="Calibri" w:cs="Calibri"/>
                <w:sz w:val="18"/>
                <w:szCs w:val="18"/>
                <w:lang w:val="el-GR"/>
              </w:rPr>
              <w:t>-</w:t>
            </w:r>
            <w:r w:rsidRPr="0096601C">
              <w:rPr>
                <w:rFonts w:ascii="Calibri" w:hAnsi="Calibri" w:cs="Calibri"/>
                <w:sz w:val="18"/>
                <w:szCs w:val="18"/>
              </w:rPr>
              <w:t>Fusion</w:t>
            </w:r>
            <w:r w:rsidRPr="0096601C">
              <w:rPr>
                <w:rFonts w:ascii="Calibri" w:hAnsi="Calibri" w:cs="Calibri"/>
                <w:sz w:val="18"/>
                <w:szCs w:val="18"/>
                <w:lang w:val="el-GR"/>
              </w:rPr>
              <w:t xml:space="preserve"> </w:t>
            </w:r>
            <w:r w:rsidRPr="0096601C">
              <w:rPr>
                <w:rFonts w:ascii="Calibri" w:hAnsi="Calibri" w:cs="Calibri"/>
                <w:sz w:val="18"/>
                <w:szCs w:val="18"/>
              </w:rPr>
              <w:t>HD</w:t>
            </w:r>
            <w:r w:rsidRPr="0096601C">
              <w:rPr>
                <w:rFonts w:ascii="Calibri" w:hAnsi="Calibri" w:cs="Calibri"/>
                <w:sz w:val="18"/>
                <w:szCs w:val="18"/>
                <w:lang w:val="el-GR"/>
              </w:rPr>
              <w:t xml:space="preserve"> </w:t>
            </w:r>
            <w:r w:rsidRPr="0096601C">
              <w:rPr>
                <w:rFonts w:ascii="Calibri" w:hAnsi="Calibri" w:cs="Calibri"/>
                <w:sz w:val="18"/>
                <w:szCs w:val="18"/>
              </w:rPr>
              <w:t>Cloning</w:t>
            </w:r>
            <w:r w:rsidRPr="0096601C">
              <w:rPr>
                <w:rFonts w:ascii="Calibri" w:hAnsi="Calibri" w:cs="Calibri"/>
                <w:sz w:val="18"/>
                <w:szCs w:val="18"/>
                <w:lang w:val="el-GR"/>
              </w:rPr>
              <w:t xml:space="preserve"> </w:t>
            </w:r>
            <w:r w:rsidRPr="0096601C">
              <w:rPr>
                <w:rFonts w:ascii="Calibri" w:hAnsi="Calibri" w:cs="Calibri"/>
                <w:sz w:val="18"/>
                <w:szCs w:val="18"/>
              </w:rPr>
              <w:t>Plus</w:t>
            </w:r>
            <w:r w:rsidRPr="0096601C">
              <w:rPr>
                <w:rFonts w:ascii="Calibri" w:hAnsi="Calibri" w:cs="Calibri"/>
                <w:sz w:val="18"/>
                <w:szCs w:val="18"/>
                <w:lang w:val="el-GR"/>
              </w:rPr>
              <w:t xml:space="preserve"> του οίκου </w:t>
            </w:r>
            <w:r w:rsidRPr="0096601C">
              <w:rPr>
                <w:rFonts w:ascii="Calibri" w:hAnsi="Calibri" w:cs="Calibri"/>
                <w:sz w:val="18"/>
                <w:szCs w:val="18"/>
              </w:rPr>
              <w:t>TAKARA</w:t>
            </w:r>
            <w:r w:rsidRPr="0096601C">
              <w:rPr>
                <w:rFonts w:ascii="Calibri" w:hAnsi="Calibri" w:cs="Calibri"/>
                <w:sz w:val="18"/>
                <w:szCs w:val="18"/>
                <w:lang w:val="el-GR"/>
              </w:rPr>
              <w:t xml:space="preserve"> με κωδικό: 638909 ή ισοδύναμο</w:t>
            </w:r>
          </w:p>
        </w:tc>
        <w:tc>
          <w:tcPr>
            <w:tcW w:w="1418" w:type="dxa"/>
            <w:tcBorders>
              <w:top w:val="nil"/>
              <w:left w:val="nil"/>
              <w:bottom w:val="single" w:sz="4" w:space="0" w:color="auto"/>
              <w:right w:val="single" w:sz="4" w:space="0" w:color="auto"/>
            </w:tcBorders>
            <w:shd w:val="clear" w:color="auto" w:fill="auto"/>
            <w:noWrap/>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Ναι</w:t>
            </w:r>
            <w:r w:rsidRPr="000E17B6">
              <w:rPr>
                <w:rFonts w:ascii="Calibri" w:eastAsia="Times New Roman" w:hAnsi="Calibri" w:cs="Calibri"/>
                <w:color w:val="000000"/>
                <w:sz w:val="18"/>
                <w:szCs w:val="18"/>
                <w:lang w:val="en-US" w:eastAsia="el-GR"/>
              </w:rPr>
              <w:t xml:space="preserve">, </w:t>
            </w:r>
            <w:r w:rsidRPr="000E17B6">
              <w:rPr>
                <w:rFonts w:ascii="Calibri" w:eastAsia="Times New Roman" w:hAnsi="Calibri" w:cs="Calibri"/>
                <w:color w:val="000000"/>
                <w:sz w:val="18"/>
                <w:szCs w:val="18"/>
                <w:lang w:eastAsia="el-GR"/>
              </w:rPr>
              <w:t>να αναφερθεί</w:t>
            </w:r>
          </w:p>
        </w:tc>
        <w:tc>
          <w:tcPr>
            <w:tcW w:w="1417"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c>
          <w:tcPr>
            <w:tcW w:w="1559"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r>
      <w:tr w:rsidR="0053222F" w:rsidRPr="000E17B6" w:rsidTr="00DF2A2B">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5</w:t>
            </w:r>
          </w:p>
        </w:tc>
        <w:tc>
          <w:tcPr>
            <w:tcW w:w="116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left"/>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σύστημα ποσοτικοποίησης βιβλιοθηκών</w:t>
            </w:r>
          </w:p>
        </w:tc>
        <w:tc>
          <w:tcPr>
            <w:tcW w:w="1134"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KIT/ 500 αντιδράσεις</w:t>
            </w:r>
          </w:p>
        </w:tc>
        <w:tc>
          <w:tcPr>
            <w:tcW w:w="992" w:type="dxa"/>
            <w:tcBorders>
              <w:top w:val="nil"/>
              <w:left w:val="nil"/>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2</w:t>
            </w:r>
          </w:p>
        </w:tc>
        <w:tc>
          <w:tcPr>
            <w:tcW w:w="5670"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ascii="Calibri" w:eastAsia="Times New Roman" w:hAnsi="Calibri" w:cs="Calibri"/>
                <w:sz w:val="18"/>
                <w:szCs w:val="18"/>
                <w:lang w:eastAsia="el-GR"/>
              </w:rPr>
            </w:pPr>
            <w:r w:rsidRPr="0096601C">
              <w:rPr>
                <w:rFonts w:ascii="Calibri" w:hAnsi="Calibri" w:cs="Calibri"/>
                <w:sz w:val="18"/>
                <w:szCs w:val="18"/>
              </w:rPr>
              <w:t xml:space="preserve">Kit για ποσοτικοποίηση βιβλιοθηκών για Next Generation Sequencing το οποίο να περιέχει DNA Standards 1 - 6 (80 µL το καθένα), 10X Primer Premix (1 mL), 2X  </w:t>
            </w:r>
            <w:r w:rsidRPr="0096601C">
              <w:rPr>
                <w:rFonts w:ascii="Calibri" w:hAnsi="Calibri" w:cs="Calibri"/>
                <w:sz w:val="18"/>
                <w:szCs w:val="18"/>
                <w:lang w:val="en-US"/>
              </w:rPr>
              <w:t>KAPA</w:t>
            </w:r>
            <w:r w:rsidRPr="0096601C">
              <w:rPr>
                <w:rFonts w:ascii="Calibri" w:hAnsi="Calibri" w:cs="Calibri"/>
                <w:sz w:val="18"/>
                <w:szCs w:val="18"/>
              </w:rPr>
              <w:t xml:space="preserve"> SYBR FAST qPCR master mix (5 mL), and 50X ROX High/Low (200 µL το καθένα).</w:t>
            </w:r>
            <w:r w:rsidRPr="0096601C">
              <w:rPr>
                <w:rFonts w:ascii="Calibri" w:hAnsi="Calibri" w:cs="Calibri"/>
                <w:sz w:val="18"/>
                <w:szCs w:val="18"/>
              </w:rPr>
              <w:br/>
              <w:t xml:space="preserve">Σε συσκευασία για 500 αντιδράσεις. Συμβατό με πλατφόρμα </w:t>
            </w:r>
            <w:r w:rsidRPr="0096601C">
              <w:rPr>
                <w:rFonts w:ascii="Calibri" w:hAnsi="Calibri" w:cs="Calibri"/>
                <w:sz w:val="18"/>
                <w:szCs w:val="18"/>
                <w:lang w:val="en-US"/>
              </w:rPr>
              <w:t>Illumina</w:t>
            </w:r>
            <w:r w:rsidRPr="0096601C">
              <w:rPr>
                <w:rFonts w:ascii="Calibri" w:hAnsi="Calibri" w:cs="Calibri"/>
                <w:sz w:val="18"/>
                <w:szCs w:val="18"/>
              </w:rPr>
              <w:t>.Lib</w:t>
            </w:r>
            <w:r w:rsidRPr="0096601C">
              <w:rPr>
                <w:rFonts w:ascii="Calibri" w:hAnsi="Calibri" w:cs="Calibri"/>
                <w:sz w:val="18"/>
                <w:szCs w:val="18"/>
                <w:lang w:val="en-US"/>
              </w:rPr>
              <w:t>rary</w:t>
            </w:r>
            <w:r w:rsidRPr="0096601C">
              <w:rPr>
                <w:rFonts w:ascii="Calibri" w:hAnsi="Calibri" w:cs="Calibri"/>
                <w:sz w:val="18"/>
                <w:szCs w:val="18"/>
              </w:rPr>
              <w:t xml:space="preserve"> </w:t>
            </w:r>
            <w:r w:rsidRPr="0096601C">
              <w:rPr>
                <w:rFonts w:ascii="Calibri" w:hAnsi="Calibri" w:cs="Calibri"/>
                <w:sz w:val="18"/>
                <w:szCs w:val="18"/>
                <w:lang w:val="en-US"/>
              </w:rPr>
              <w:t>Quant</w:t>
            </w:r>
            <w:r w:rsidRPr="0096601C">
              <w:rPr>
                <w:rFonts w:ascii="Calibri" w:hAnsi="Calibri" w:cs="Calibri"/>
                <w:sz w:val="18"/>
                <w:szCs w:val="18"/>
              </w:rPr>
              <w:t xml:space="preserve"> </w:t>
            </w:r>
            <w:r w:rsidRPr="0096601C">
              <w:rPr>
                <w:rFonts w:ascii="Calibri" w:hAnsi="Calibri" w:cs="Calibri"/>
                <w:sz w:val="18"/>
                <w:szCs w:val="18"/>
                <w:lang w:val="en-US"/>
              </w:rPr>
              <w:t>Kit</w:t>
            </w:r>
            <w:r w:rsidRPr="0096601C">
              <w:rPr>
                <w:rFonts w:ascii="Calibri" w:hAnsi="Calibri" w:cs="Calibri"/>
                <w:sz w:val="18"/>
                <w:szCs w:val="18"/>
              </w:rPr>
              <w:t xml:space="preserve"> </w:t>
            </w:r>
            <w:r w:rsidRPr="0096601C">
              <w:rPr>
                <w:rFonts w:ascii="Calibri" w:hAnsi="Calibri" w:cs="Calibri"/>
                <w:sz w:val="18"/>
                <w:szCs w:val="18"/>
                <w:lang w:val="en-US"/>
              </w:rPr>
              <w:t>Illumina</w:t>
            </w:r>
            <w:r w:rsidRPr="0096601C">
              <w:rPr>
                <w:rFonts w:ascii="Calibri" w:hAnsi="Calibri" w:cs="Calibri"/>
                <w:sz w:val="18"/>
                <w:szCs w:val="18"/>
              </w:rPr>
              <w:t xml:space="preserve"> – </w:t>
            </w:r>
            <w:r w:rsidRPr="0096601C">
              <w:rPr>
                <w:rFonts w:ascii="Calibri" w:hAnsi="Calibri" w:cs="Calibri"/>
                <w:sz w:val="18"/>
                <w:szCs w:val="18"/>
                <w:lang w:val="en-US"/>
              </w:rPr>
              <w:t>KSF</w:t>
            </w:r>
            <w:r w:rsidRPr="0096601C">
              <w:rPr>
                <w:rFonts w:ascii="Calibri" w:hAnsi="Calibri" w:cs="Calibri"/>
                <w:sz w:val="18"/>
                <w:szCs w:val="18"/>
              </w:rPr>
              <w:t xml:space="preserve"> </w:t>
            </w:r>
            <w:r w:rsidRPr="0096601C">
              <w:rPr>
                <w:rFonts w:ascii="Calibri" w:hAnsi="Calibri" w:cs="Calibri"/>
                <w:sz w:val="18"/>
                <w:szCs w:val="18"/>
                <w:lang w:val="en-US"/>
              </w:rPr>
              <w:t>Universal</w:t>
            </w:r>
            <w:r w:rsidRPr="0096601C">
              <w:rPr>
                <w:rFonts w:ascii="Calibri" w:hAnsi="Calibri" w:cs="Calibri"/>
                <w:sz w:val="18"/>
                <w:szCs w:val="18"/>
              </w:rPr>
              <w:t xml:space="preserve"> του οίκου </w:t>
            </w:r>
            <w:r w:rsidRPr="0096601C">
              <w:rPr>
                <w:rFonts w:ascii="Calibri" w:hAnsi="Calibri" w:cs="Calibri"/>
                <w:sz w:val="18"/>
                <w:szCs w:val="18"/>
                <w:lang w:val="en-US"/>
              </w:rPr>
              <w:t>KAPA</w:t>
            </w:r>
            <w:r w:rsidRPr="0096601C">
              <w:rPr>
                <w:rFonts w:ascii="Calibri" w:hAnsi="Calibri" w:cs="Calibri"/>
                <w:sz w:val="18"/>
                <w:szCs w:val="18"/>
              </w:rPr>
              <w:t xml:space="preserve"> </w:t>
            </w:r>
            <w:r w:rsidRPr="0096601C">
              <w:rPr>
                <w:rFonts w:ascii="Calibri" w:hAnsi="Calibri" w:cs="Calibri"/>
                <w:sz w:val="18"/>
                <w:szCs w:val="18"/>
                <w:lang w:val="en-US"/>
              </w:rPr>
              <w:t>BIOSYSTEMS</w:t>
            </w:r>
            <w:r w:rsidRPr="0096601C">
              <w:rPr>
                <w:rFonts w:ascii="Calibri" w:hAnsi="Calibri" w:cs="Calibri"/>
                <w:sz w:val="18"/>
                <w:szCs w:val="18"/>
              </w:rPr>
              <w:t xml:space="preserve"> με κωδικό: ΚΚ4824  ή ισοδύναμο</w:t>
            </w:r>
          </w:p>
        </w:tc>
        <w:tc>
          <w:tcPr>
            <w:tcW w:w="1418" w:type="dxa"/>
            <w:tcBorders>
              <w:top w:val="nil"/>
              <w:left w:val="nil"/>
              <w:bottom w:val="single" w:sz="4" w:space="0" w:color="auto"/>
              <w:right w:val="single" w:sz="4" w:space="0" w:color="auto"/>
            </w:tcBorders>
            <w:shd w:val="clear" w:color="auto" w:fill="auto"/>
            <w:noWrap/>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Ναι, να αναφερθεί</w:t>
            </w:r>
          </w:p>
        </w:tc>
        <w:tc>
          <w:tcPr>
            <w:tcW w:w="1417"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c>
          <w:tcPr>
            <w:tcW w:w="1559"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r>
      <w:tr w:rsidR="0053222F" w:rsidRPr="000E17B6" w:rsidTr="00DF2A2B">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6</w:t>
            </w:r>
          </w:p>
        </w:tc>
        <w:tc>
          <w:tcPr>
            <w:tcW w:w="1164" w:type="dxa"/>
            <w:tcBorders>
              <w:top w:val="nil"/>
              <w:left w:val="nil"/>
              <w:bottom w:val="single" w:sz="4" w:space="0" w:color="auto"/>
              <w:right w:val="single" w:sz="4" w:space="0" w:color="auto"/>
            </w:tcBorders>
            <w:shd w:val="clear" w:color="auto" w:fill="auto"/>
            <w:vAlign w:val="center"/>
          </w:tcPr>
          <w:p w:rsidR="0053222F" w:rsidRPr="000E17B6" w:rsidRDefault="0053222F" w:rsidP="00DF2A2B">
            <w:pPr>
              <w:spacing w:before="0"/>
              <w:jc w:val="left"/>
              <w:rPr>
                <w:rFonts w:ascii="Calibri" w:eastAsia="Times New Roman" w:hAnsi="Calibri" w:cs="Calibri"/>
                <w:color w:val="000000"/>
                <w:sz w:val="18"/>
                <w:szCs w:val="18"/>
                <w:lang w:eastAsia="el-GR"/>
              </w:rPr>
            </w:pPr>
            <w:r w:rsidRPr="000E17B6">
              <w:rPr>
                <w:rFonts w:ascii="Calibri" w:eastAsia="Times New Roman" w:hAnsi="Calibri" w:cs="Calibri"/>
                <w:color w:val="000000"/>
                <w:sz w:val="18"/>
                <w:szCs w:val="18"/>
                <w:lang w:eastAsia="el-GR"/>
              </w:rPr>
              <w:t>σύστημα αντίστροφης μεταγραφής</w:t>
            </w:r>
          </w:p>
        </w:tc>
        <w:tc>
          <w:tcPr>
            <w:tcW w:w="1134" w:type="dxa"/>
            <w:tcBorders>
              <w:top w:val="nil"/>
              <w:left w:val="nil"/>
              <w:bottom w:val="single" w:sz="4" w:space="0" w:color="auto"/>
              <w:right w:val="single" w:sz="4" w:space="0" w:color="auto"/>
            </w:tcBorders>
            <w:shd w:val="clear" w:color="auto" w:fill="auto"/>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KIT/100  αντιδράσεις</w:t>
            </w:r>
          </w:p>
        </w:tc>
        <w:tc>
          <w:tcPr>
            <w:tcW w:w="992" w:type="dxa"/>
            <w:tcBorders>
              <w:top w:val="nil"/>
              <w:left w:val="nil"/>
              <w:bottom w:val="single" w:sz="4" w:space="0" w:color="auto"/>
              <w:right w:val="single" w:sz="4" w:space="0" w:color="auto"/>
            </w:tcBorders>
            <w:shd w:val="clear" w:color="auto" w:fill="auto"/>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r w:rsidRPr="000E17B6">
              <w:rPr>
                <w:rFonts w:ascii="Calibri" w:hAnsi="Calibri" w:cs="Calibri"/>
                <w:color w:val="000000"/>
                <w:sz w:val="18"/>
                <w:szCs w:val="18"/>
              </w:rPr>
              <w:t>5</w:t>
            </w:r>
          </w:p>
        </w:tc>
        <w:tc>
          <w:tcPr>
            <w:tcW w:w="5670" w:type="dxa"/>
            <w:tcBorders>
              <w:top w:val="nil"/>
              <w:left w:val="nil"/>
              <w:bottom w:val="single" w:sz="4" w:space="0" w:color="auto"/>
              <w:right w:val="single" w:sz="4" w:space="0" w:color="auto"/>
            </w:tcBorders>
            <w:shd w:val="clear" w:color="auto" w:fill="auto"/>
          </w:tcPr>
          <w:p w:rsidR="0053222F" w:rsidRPr="000E17B6" w:rsidRDefault="0053222F" w:rsidP="00DF2A2B">
            <w:pPr>
              <w:spacing w:before="0"/>
              <w:jc w:val="left"/>
              <w:rPr>
                <w:rFonts w:ascii="Calibri" w:eastAsia="Times New Roman" w:hAnsi="Calibri" w:cs="Calibri"/>
                <w:color w:val="000000"/>
                <w:sz w:val="18"/>
                <w:szCs w:val="18"/>
                <w:lang w:val="en-US" w:eastAsia="el-GR"/>
              </w:rPr>
            </w:pPr>
            <w:r w:rsidRPr="000E17B6">
              <w:rPr>
                <w:rFonts w:ascii="Calibri" w:hAnsi="Calibri" w:cs="Calibri"/>
                <w:color w:val="000000"/>
                <w:sz w:val="18"/>
                <w:szCs w:val="18"/>
              </w:rPr>
              <w:t xml:space="preserve">Kit για σύνθεση cDNA με gDNA Eraser για Real Time PCR </w:t>
            </w:r>
            <w:r w:rsidRPr="000E17B6">
              <w:rPr>
                <w:rFonts w:ascii="Calibri" w:hAnsi="Calibri" w:cs="Calibri"/>
                <w:color w:val="000000"/>
                <w:sz w:val="18"/>
                <w:szCs w:val="18"/>
              </w:rPr>
              <w:br/>
              <w:t>Να είναι κατάλληλο για αρχική ποσότητα RNA τουλάχιστον 1 μg</w:t>
            </w:r>
            <w:r w:rsidRPr="000E17B6">
              <w:rPr>
                <w:rFonts w:ascii="Calibri" w:hAnsi="Calibri" w:cs="Calibri"/>
                <w:color w:val="000000"/>
                <w:sz w:val="18"/>
                <w:szCs w:val="18"/>
              </w:rPr>
              <w:br/>
              <w:t>Να είναι κατάλληλο για δείγματα πλούσια σε GC περιοχές και δευτερογενείς δομές.</w:t>
            </w:r>
            <w:r w:rsidRPr="000E17B6">
              <w:rPr>
                <w:rFonts w:ascii="Calibri" w:hAnsi="Calibri" w:cs="Calibri"/>
                <w:color w:val="000000"/>
                <w:sz w:val="18"/>
                <w:szCs w:val="18"/>
              </w:rPr>
              <w:br/>
              <w:t>Ο χρόνος αντίδρασης να είναι κάτω από 20 λεπτά.</w:t>
            </w:r>
            <w:r w:rsidRPr="000E17B6">
              <w:rPr>
                <w:rFonts w:ascii="Calibri" w:hAnsi="Calibri" w:cs="Calibri"/>
                <w:color w:val="000000"/>
                <w:sz w:val="18"/>
                <w:szCs w:val="18"/>
              </w:rPr>
              <w:br/>
              <w:t xml:space="preserve">Να περιέχει gDNA Eraser ώστε να απομακρύνει τυχόν προσμείξεις με γενωμικό DNA σε 2 λεπτά. </w:t>
            </w:r>
            <w:r w:rsidRPr="000E17B6">
              <w:rPr>
                <w:rFonts w:ascii="Calibri" w:hAnsi="Calibri" w:cs="Calibri"/>
                <w:color w:val="000000"/>
                <w:sz w:val="18"/>
                <w:szCs w:val="18"/>
              </w:rPr>
              <w:br/>
              <w:t>Το Kit να περιλαμβάνει :</w:t>
            </w:r>
            <w:r w:rsidRPr="000E17B6">
              <w:rPr>
                <w:rFonts w:ascii="Calibri" w:hAnsi="Calibri" w:cs="Calibri"/>
                <w:color w:val="000000"/>
                <w:sz w:val="18"/>
                <w:szCs w:val="18"/>
              </w:rPr>
              <w:br/>
            </w:r>
            <w:r w:rsidRPr="000E17B6">
              <w:rPr>
                <w:rFonts w:ascii="Calibri" w:hAnsi="Calibri" w:cs="Calibri"/>
                <w:color w:val="000000"/>
                <w:sz w:val="18"/>
                <w:szCs w:val="18"/>
              </w:rPr>
              <w:lastRenderedPageBreak/>
              <w:t>Αντίστροφη μεταγραφάση (10.000 units),</w:t>
            </w:r>
            <w:r w:rsidRPr="000E17B6">
              <w:rPr>
                <w:rFonts w:ascii="Calibri" w:hAnsi="Calibri" w:cs="Calibri"/>
                <w:color w:val="000000"/>
                <w:sz w:val="18"/>
                <w:szCs w:val="18"/>
              </w:rPr>
              <w:br/>
              <w:t>gDNA Eraser,</w:t>
            </w:r>
            <w:r w:rsidRPr="000E17B6">
              <w:rPr>
                <w:rFonts w:ascii="Calibri" w:hAnsi="Calibri" w:cs="Calibri"/>
                <w:color w:val="000000"/>
                <w:sz w:val="18"/>
                <w:szCs w:val="18"/>
              </w:rPr>
              <w:br/>
              <w:t>5 x gDNA Erase Buffer</w:t>
            </w:r>
            <w:r w:rsidRPr="000E17B6">
              <w:rPr>
                <w:rFonts w:ascii="Calibri" w:hAnsi="Calibri" w:cs="Calibri"/>
                <w:color w:val="000000"/>
                <w:sz w:val="18"/>
                <w:szCs w:val="18"/>
              </w:rPr>
              <w:br/>
              <w:t>5 x PrimeScript Buffer</w:t>
            </w:r>
            <w:r w:rsidRPr="000E17B6">
              <w:rPr>
                <w:rFonts w:ascii="Calibri" w:hAnsi="Calibri" w:cs="Calibri"/>
                <w:color w:val="000000"/>
                <w:sz w:val="18"/>
                <w:szCs w:val="18"/>
              </w:rPr>
              <w:br/>
              <w:t xml:space="preserve">Oligo dT </w:t>
            </w:r>
            <w:r w:rsidRPr="0096601C">
              <w:rPr>
                <w:rFonts w:ascii="Calibri" w:hAnsi="Calibri" w:cs="Calibri"/>
                <w:sz w:val="18"/>
                <w:szCs w:val="18"/>
              </w:rPr>
              <w:t>Primer και Random 6 mers σε ξεχωριστά σωληνάρια</w:t>
            </w:r>
            <w:r w:rsidRPr="0096601C">
              <w:rPr>
                <w:rFonts w:ascii="Calibri" w:hAnsi="Calibri" w:cs="Calibri"/>
                <w:sz w:val="18"/>
                <w:szCs w:val="18"/>
              </w:rPr>
              <w:br/>
              <w:t>Rnase free H2O</w:t>
            </w:r>
            <w:r w:rsidRPr="0096601C">
              <w:rPr>
                <w:rFonts w:ascii="Calibri" w:hAnsi="Calibri" w:cs="Calibri"/>
                <w:sz w:val="18"/>
                <w:szCs w:val="18"/>
              </w:rPr>
              <w:br/>
              <w:t>Dilution buffer για real time PCR</w:t>
            </w:r>
            <w:r w:rsidRPr="0096601C">
              <w:rPr>
                <w:rFonts w:ascii="Calibri" w:hAnsi="Calibri" w:cs="Calibri"/>
                <w:sz w:val="18"/>
                <w:szCs w:val="18"/>
              </w:rPr>
              <w:br/>
              <w:t xml:space="preserve">Σε συσκευασία για 100 αντιδράσεις. </w:t>
            </w:r>
            <w:r w:rsidRPr="0096601C">
              <w:rPr>
                <w:rFonts w:ascii="Calibri" w:hAnsi="Calibri" w:cs="Calibri"/>
                <w:sz w:val="18"/>
                <w:szCs w:val="18"/>
                <w:lang w:val="en-US"/>
              </w:rPr>
              <w:t xml:space="preserve">PrimeScript™ RT Reagent Kit with gDNA Eraser (Perfect Real Time) του οίκου TAKARA με κωδικό: RR047A </w:t>
            </w:r>
            <w:r w:rsidRPr="0096601C">
              <w:rPr>
                <w:rFonts w:ascii="Calibri" w:hAnsi="Calibri" w:cs="Calibri"/>
                <w:sz w:val="18"/>
                <w:szCs w:val="18"/>
              </w:rPr>
              <w:t>ή</w:t>
            </w:r>
            <w:r w:rsidRPr="0096601C">
              <w:rPr>
                <w:rFonts w:ascii="Calibri" w:hAnsi="Calibri" w:cs="Calibri"/>
                <w:sz w:val="18"/>
                <w:szCs w:val="18"/>
                <w:lang w:val="en-US"/>
              </w:rPr>
              <w:t xml:space="preserve"> </w:t>
            </w:r>
            <w:r w:rsidRPr="0096601C">
              <w:rPr>
                <w:rFonts w:ascii="Calibri" w:hAnsi="Calibri" w:cs="Calibri"/>
                <w:sz w:val="18"/>
                <w:szCs w:val="18"/>
              </w:rPr>
              <w:t>ισοδύναμο</w:t>
            </w:r>
          </w:p>
        </w:tc>
        <w:tc>
          <w:tcPr>
            <w:tcW w:w="1418" w:type="dxa"/>
            <w:tcBorders>
              <w:top w:val="nil"/>
              <w:left w:val="nil"/>
              <w:bottom w:val="single" w:sz="4" w:space="0" w:color="auto"/>
              <w:right w:val="single" w:sz="4" w:space="0" w:color="auto"/>
            </w:tcBorders>
            <w:shd w:val="clear" w:color="auto" w:fill="auto"/>
            <w:noWrap/>
            <w:vAlign w:val="center"/>
          </w:tcPr>
          <w:p w:rsidR="0053222F" w:rsidRPr="000E17B6" w:rsidRDefault="0053222F" w:rsidP="00DF2A2B">
            <w:pPr>
              <w:spacing w:before="0"/>
              <w:jc w:val="center"/>
              <w:rPr>
                <w:rFonts w:ascii="Calibri" w:eastAsia="Times New Roman" w:hAnsi="Calibri" w:cs="Calibri"/>
                <w:color w:val="000000"/>
                <w:sz w:val="18"/>
                <w:szCs w:val="18"/>
                <w:lang w:val="en-US" w:eastAsia="el-GR"/>
              </w:rPr>
            </w:pPr>
            <w:r w:rsidRPr="000E17B6">
              <w:rPr>
                <w:rFonts w:ascii="Calibri" w:eastAsia="Times New Roman" w:hAnsi="Calibri" w:cs="Calibri"/>
                <w:color w:val="000000"/>
                <w:sz w:val="18"/>
                <w:szCs w:val="18"/>
                <w:lang w:eastAsia="el-GR"/>
              </w:rPr>
              <w:lastRenderedPageBreak/>
              <w:t>Ναι</w:t>
            </w:r>
            <w:r w:rsidRPr="000E17B6">
              <w:rPr>
                <w:rFonts w:ascii="Calibri" w:eastAsia="Times New Roman" w:hAnsi="Calibri" w:cs="Calibri"/>
                <w:color w:val="000000"/>
                <w:sz w:val="18"/>
                <w:szCs w:val="18"/>
                <w:lang w:val="en-US" w:eastAsia="el-GR"/>
              </w:rPr>
              <w:t xml:space="preserve">, </w:t>
            </w:r>
            <w:r w:rsidRPr="000E17B6">
              <w:rPr>
                <w:rFonts w:ascii="Calibri" w:eastAsia="Times New Roman" w:hAnsi="Calibri" w:cs="Calibri"/>
                <w:color w:val="000000"/>
                <w:sz w:val="18"/>
                <w:szCs w:val="18"/>
                <w:lang w:eastAsia="el-GR"/>
              </w:rPr>
              <w:t>να αναφερθεί</w:t>
            </w:r>
          </w:p>
        </w:tc>
        <w:tc>
          <w:tcPr>
            <w:tcW w:w="1417"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c>
          <w:tcPr>
            <w:tcW w:w="1559" w:type="dxa"/>
            <w:tcBorders>
              <w:top w:val="nil"/>
              <w:left w:val="nil"/>
              <w:bottom w:val="single" w:sz="4" w:space="0" w:color="auto"/>
              <w:right w:val="single" w:sz="4" w:space="0" w:color="auto"/>
            </w:tcBorders>
            <w:vAlign w:val="center"/>
          </w:tcPr>
          <w:p w:rsidR="0053222F" w:rsidRPr="000E17B6" w:rsidRDefault="0053222F" w:rsidP="00DF2A2B">
            <w:pPr>
              <w:spacing w:before="0"/>
              <w:jc w:val="center"/>
              <w:rPr>
                <w:rFonts w:ascii="Calibri" w:eastAsia="Times New Roman" w:hAnsi="Calibri" w:cs="Calibri"/>
                <w:color w:val="000000"/>
                <w:sz w:val="18"/>
                <w:szCs w:val="18"/>
                <w:lang w:eastAsia="el-GR"/>
              </w:rPr>
            </w:pPr>
          </w:p>
        </w:tc>
      </w:tr>
    </w:tbl>
    <w:p w:rsidR="0053222F" w:rsidRPr="008377F8" w:rsidRDefault="0053222F" w:rsidP="0053222F">
      <w:pPr>
        <w:ind w:right="-760"/>
        <w:rPr>
          <w:rStyle w:val="WW-FootnoteReference9"/>
          <w:rFonts w:cstheme="minorHAnsi"/>
          <w:i/>
          <w:iCs/>
          <w:vertAlign w:val="baseline"/>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53222F" w:rsidRPr="00400C23" w:rsidRDefault="0053222F" w:rsidP="0053222F">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gridCol w:w="1559"/>
        <w:gridCol w:w="1701"/>
        <w:gridCol w:w="1559"/>
      </w:tblGrid>
      <w:tr w:rsidR="0053222F" w:rsidRPr="0028744E" w:rsidTr="00DF2A2B">
        <w:tc>
          <w:tcPr>
            <w:tcW w:w="709" w:type="dxa"/>
            <w:shd w:val="clear" w:color="auto" w:fill="91CEDC"/>
            <w:vAlign w:val="center"/>
          </w:tcPr>
          <w:p w:rsidR="0053222F" w:rsidRPr="0028744E" w:rsidRDefault="0053222F" w:rsidP="00DF2A2B">
            <w:pPr>
              <w:pStyle w:val="aa"/>
              <w:suppressAutoHyphens/>
              <w:spacing w:before="0"/>
              <w:ind w:left="-254"/>
              <w:jc w:val="center"/>
              <w:rPr>
                <w:rFonts w:cs="Calibri"/>
                <w:b/>
                <w:szCs w:val="20"/>
              </w:rPr>
            </w:pPr>
            <w:r w:rsidRPr="0028744E">
              <w:rPr>
                <w:rFonts w:cs="Calibri"/>
                <w:b/>
                <w:szCs w:val="20"/>
              </w:rPr>
              <w:t>Α/Α</w:t>
            </w:r>
          </w:p>
        </w:tc>
        <w:tc>
          <w:tcPr>
            <w:tcW w:w="8647" w:type="dxa"/>
            <w:shd w:val="clear" w:color="auto" w:fill="91CEDC"/>
            <w:vAlign w:val="center"/>
          </w:tcPr>
          <w:p w:rsidR="0053222F" w:rsidRPr="0028744E" w:rsidRDefault="0053222F" w:rsidP="00DF2A2B">
            <w:pPr>
              <w:pStyle w:val="aa"/>
              <w:spacing w:before="0"/>
              <w:jc w:val="left"/>
              <w:rPr>
                <w:rFonts w:cs="Calibri"/>
                <w:b/>
                <w:szCs w:val="20"/>
              </w:rPr>
            </w:pPr>
            <w:r w:rsidRPr="0028744E">
              <w:rPr>
                <w:rFonts w:eastAsia="Times New Roman"/>
                <w:b/>
                <w:bCs/>
                <w:color w:val="000000"/>
                <w:szCs w:val="20"/>
                <w:lang w:eastAsia="el-GR"/>
              </w:rPr>
              <w:t>ΑΠΑΙΤΗΣΕΙΣ</w:t>
            </w:r>
          </w:p>
        </w:tc>
        <w:tc>
          <w:tcPr>
            <w:tcW w:w="1559" w:type="dxa"/>
            <w:shd w:val="clear" w:color="auto" w:fill="91CEDC"/>
            <w:vAlign w:val="center"/>
          </w:tcPr>
          <w:p w:rsidR="0053222F" w:rsidRPr="0028744E" w:rsidRDefault="0053222F" w:rsidP="00DF2A2B">
            <w:pPr>
              <w:pStyle w:val="aa"/>
              <w:spacing w:before="0"/>
              <w:jc w:val="center"/>
              <w:rPr>
                <w:rFonts w:cs="Calibri"/>
                <w:b/>
                <w:szCs w:val="20"/>
              </w:rPr>
            </w:pPr>
            <w:r w:rsidRPr="0028744E">
              <w:rPr>
                <w:rFonts w:eastAsia="Times New Roman" w:cs="Calibri"/>
                <w:b/>
                <w:bCs/>
                <w:color w:val="000000"/>
                <w:szCs w:val="20"/>
                <w:lang w:eastAsia="el-GR"/>
              </w:rPr>
              <w:t>ΥΠΟΧΡΕΩΤΙΚΗ ΑΠΑΙΤΗΣΗ</w:t>
            </w:r>
          </w:p>
        </w:tc>
        <w:tc>
          <w:tcPr>
            <w:tcW w:w="1701" w:type="dxa"/>
            <w:shd w:val="clear" w:color="auto" w:fill="91CEDC"/>
            <w:vAlign w:val="center"/>
          </w:tcPr>
          <w:p w:rsidR="0053222F" w:rsidRPr="0028744E" w:rsidRDefault="0053222F" w:rsidP="00DF2A2B">
            <w:pPr>
              <w:pStyle w:val="aa"/>
              <w:spacing w:before="0"/>
              <w:jc w:val="center"/>
              <w:rPr>
                <w:rFonts w:eastAsia="Times New Roman" w:cs="Calibri"/>
                <w:b/>
                <w:bCs/>
                <w:color w:val="000000"/>
                <w:szCs w:val="20"/>
                <w:lang w:eastAsia="el-GR"/>
              </w:rPr>
            </w:pPr>
            <w:r w:rsidRPr="0028744E">
              <w:rPr>
                <w:rFonts w:eastAsia="Times New Roman" w:cs="Calibri"/>
                <w:b/>
                <w:bCs/>
                <w:color w:val="000000"/>
                <w:szCs w:val="20"/>
                <w:lang w:eastAsia="el-GR"/>
              </w:rPr>
              <w:t>ΑΠΑΝΤΗΣΗ ΠΡΟΜΗΘΕΥΤΗ</w:t>
            </w:r>
          </w:p>
        </w:tc>
        <w:tc>
          <w:tcPr>
            <w:tcW w:w="1559" w:type="dxa"/>
            <w:shd w:val="clear" w:color="auto" w:fill="91CEDC"/>
            <w:vAlign w:val="center"/>
          </w:tcPr>
          <w:p w:rsidR="0053222F" w:rsidRPr="0028744E" w:rsidRDefault="0053222F" w:rsidP="00DF2A2B">
            <w:pPr>
              <w:pStyle w:val="aa"/>
              <w:spacing w:before="0"/>
              <w:jc w:val="center"/>
              <w:rPr>
                <w:rFonts w:eastAsia="Times New Roman" w:cs="Calibri"/>
                <w:b/>
                <w:bCs/>
                <w:color w:val="000000"/>
                <w:szCs w:val="20"/>
                <w:lang w:eastAsia="el-GR"/>
              </w:rPr>
            </w:pPr>
            <w:r w:rsidRPr="0028744E">
              <w:rPr>
                <w:rFonts w:eastAsia="Times New Roman" w:cs="Calibri"/>
                <w:b/>
                <w:bCs/>
                <w:color w:val="000000"/>
                <w:szCs w:val="20"/>
                <w:lang w:eastAsia="el-GR"/>
              </w:rPr>
              <w:t>ΠΑΡΑΠΟΜΠΗ</w:t>
            </w:r>
          </w:p>
        </w:tc>
      </w:tr>
      <w:tr w:rsidR="0053222F" w:rsidRPr="0028744E" w:rsidTr="00DF2A2B">
        <w:tc>
          <w:tcPr>
            <w:tcW w:w="709" w:type="dxa"/>
            <w:vAlign w:val="center"/>
          </w:tcPr>
          <w:p w:rsidR="0053222F" w:rsidRPr="0028744E" w:rsidRDefault="0053222F" w:rsidP="00DF2A2B">
            <w:pPr>
              <w:pStyle w:val="aa"/>
              <w:numPr>
                <w:ilvl w:val="0"/>
                <w:numId w:val="26"/>
              </w:numPr>
              <w:suppressAutoHyphens/>
              <w:spacing w:before="0"/>
              <w:ind w:right="597"/>
              <w:jc w:val="center"/>
              <w:rPr>
                <w:rFonts w:cs="Calibri"/>
                <w:szCs w:val="20"/>
              </w:rPr>
            </w:pPr>
          </w:p>
        </w:tc>
        <w:tc>
          <w:tcPr>
            <w:tcW w:w="8647" w:type="dxa"/>
            <w:vAlign w:val="center"/>
          </w:tcPr>
          <w:p w:rsidR="0053222F" w:rsidRPr="0028744E" w:rsidRDefault="0053222F" w:rsidP="00DF2A2B">
            <w:pPr>
              <w:pStyle w:val="aa"/>
              <w:spacing w:before="0"/>
              <w:jc w:val="left"/>
              <w:rPr>
                <w:rFonts w:cs="Calibri"/>
                <w:szCs w:val="20"/>
              </w:rPr>
            </w:pPr>
            <w:r w:rsidRPr="0028744E">
              <w:rPr>
                <w:rFonts w:cs="Calibri"/>
                <w:szCs w:val="20"/>
              </w:rPr>
              <w:t xml:space="preserve">Χρόνος παράδοσης: κατά μέγιστο εντός δεκαπέντε (15) ημερών από </w:t>
            </w:r>
            <w:r w:rsidRPr="0028744E">
              <w:rPr>
                <w:rStyle w:val="fontstyle01"/>
              </w:rPr>
              <w:t>την έγγραφη ειδοποίηση του ΙΤΕ –ΙΜΒΒ στον ανάδοχο</w:t>
            </w:r>
          </w:p>
        </w:tc>
        <w:tc>
          <w:tcPr>
            <w:tcW w:w="1559" w:type="dxa"/>
            <w:vAlign w:val="center"/>
          </w:tcPr>
          <w:p w:rsidR="0053222F" w:rsidRPr="0028744E" w:rsidRDefault="0053222F" w:rsidP="00DF2A2B">
            <w:pPr>
              <w:pStyle w:val="aa"/>
              <w:spacing w:before="0"/>
              <w:jc w:val="center"/>
              <w:rPr>
                <w:rFonts w:cs="Calibri"/>
                <w:szCs w:val="20"/>
              </w:rPr>
            </w:pPr>
            <w:r w:rsidRPr="0028744E">
              <w:rPr>
                <w:rFonts w:eastAsia="Times New Roman" w:cs="Calibri"/>
                <w:color w:val="000000"/>
                <w:szCs w:val="20"/>
                <w:lang w:eastAsia="el-GR"/>
              </w:rPr>
              <w:t>Ναι</w:t>
            </w:r>
            <w:r w:rsidRPr="0028744E">
              <w:rPr>
                <w:rFonts w:eastAsia="Times New Roman" w:cs="Calibri"/>
                <w:color w:val="000000"/>
                <w:szCs w:val="20"/>
                <w:lang w:val="en-US" w:eastAsia="el-GR"/>
              </w:rPr>
              <w:t xml:space="preserve">, </w:t>
            </w:r>
            <w:r w:rsidRPr="0028744E">
              <w:rPr>
                <w:rFonts w:eastAsia="Times New Roman" w:cs="Calibri"/>
                <w:color w:val="000000"/>
                <w:szCs w:val="20"/>
                <w:lang w:eastAsia="el-GR"/>
              </w:rPr>
              <w:t>να αναφερθεί</w:t>
            </w:r>
          </w:p>
        </w:tc>
        <w:tc>
          <w:tcPr>
            <w:tcW w:w="1701" w:type="dxa"/>
          </w:tcPr>
          <w:p w:rsidR="0053222F" w:rsidRPr="0028744E" w:rsidRDefault="0053222F" w:rsidP="00DF2A2B">
            <w:pPr>
              <w:pStyle w:val="aa"/>
              <w:spacing w:before="0"/>
              <w:jc w:val="center"/>
              <w:rPr>
                <w:rFonts w:eastAsia="Times New Roman" w:cs="Calibri"/>
                <w:color w:val="000000"/>
                <w:szCs w:val="20"/>
                <w:lang w:eastAsia="el-GR"/>
              </w:rPr>
            </w:pPr>
          </w:p>
        </w:tc>
        <w:tc>
          <w:tcPr>
            <w:tcW w:w="1559" w:type="dxa"/>
          </w:tcPr>
          <w:p w:rsidR="0053222F" w:rsidRPr="0028744E" w:rsidRDefault="0053222F" w:rsidP="00DF2A2B">
            <w:pPr>
              <w:pStyle w:val="aa"/>
              <w:spacing w:before="0"/>
              <w:jc w:val="center"/>
              <w:rPr>
                <w:rFonts w:eastAsia="Times New Roman" w:cs="Calibri"/>
                <w:color w:val="000000"/>
                <w:szCs w:val="20"/>
                <w:lang w:eastAsia="el-GR"/>
              </w:rPr>
            </w:pPr>
          </w:p>
        </w:tc>
      </w:tr>
      <w:tr w:rsidR="0053222F" w:rsidRPr="0028744E" w:rsidTr="00DF2A2B">
        <w:tc>
          <w:tcPr>
            <w:tcW w:w="709" w:type="dxa"/>
            <w:vAlign w:val="center"/>
          </w:tcPr>
          <w:p w:rsidR="0053222F" w:rsidRPr="0028744E" w:rsidRDefault="0053222F" w:rsidP="00DF2A2B">
            <w:pPr>
              <w:pStyle w:val="aa"/>
              <w:numPr>
                <w:ilvl w:val="0"/>
                <w:numId w:val="26"/>
              </w:numPr>
              <w:suppressAutoHyphens/>
              <w:spacing w:before="0"/>
              <w:ind w:right="597"/>
              <w:jc w:val="center"/>
              <w:rPr>
                <w:rFonts w:cs="Calibri"/>
                <w:szCs w:val="20"/>
              </w:rPr>
            </w:pPr>
          </w:p>
        </w:tc>
        <w:tc>
          <w:tcPr>
            <w:tcW w:w="8647" w:type="dxa"/>
            <w:vAlign w:val="center"/>
          </w:tcPr>
          <w:p w:rsidR="0053222F" w:rsidRPr="0028744E" w:rsidRDefault="0053222F" w:rsidP="00DF2A2B">
            <w:pPr>
              <w:pStyle w:val="aa"/>
              <w:spacing w:before="0"/>
              <w:jc w:val="left"/>
              <w:rPr>
                <w:rFonts w:cs="Calibri"/>
                <w:szCs w:val="20"/>
              </w:rPr>
            </w:pPr>
            <w:r w:rsidRPr="0028744E">
              <w:rPr>
                <w:rFonts w:cs="Calibri"/>
                <w:szCs w:val="20"/>
              </w:rPr>
              <w:t>Όλα τα είδη θα συνοδεύονται από βεβαίωση ότι είναι καινούργια</w:t>
            </w:r>
          </w:p>
        </w:tc>
        <w:tc>
          <w:tcPr>
            <w:tcW w:w="1559" w:type="dxa"/>
          </w:tcPr>
          <w:p w:rsidR="0053222F" w:rsidRPr="0028744E" w:rsidRDefault="0053222F" w:rsidP="00DF2A2B">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53222F" w:rsidRPr="0028744E" w:rsidRDefault="0053222F" w:rsidP="00DF2A2B">
            <w:pPr>
              <w:pStyle w:val="aa"/>
              <w:spacing w:before="0"/>
              <w:jc w:val="center"/>
              <w:rPr>
                <w:rFonts w:eastAsia="Times New Roman" w:cs="Calibri"/>
                <w:color w:val="000000"/>
                <w:szCs w:val="20"/>
                <w:lang w:eastAsia="el-GR"/>
              </w:rPr>
            </w:pPr>
          </w:p>
        </w:tc>
        <w:tc>
          <w:tcPr>
            <w:tcW w:w="1559" w:type="dxa"/>
          </w:tcPr>
          <w:p w:rsidR="0053222F" w:rsidRPr="0028744E" w:rsidRDefault="0053222F" w:rsidP="00DF2A2B">
            <w:pPr>
              <w:pStyle w:val="aa"/>
              <w:spacing w:before="0"/>
              <w:jc w:val="center"/>
              <w:rPr>
                <w:rFonts w:eastAsia="Times New Roman" w:cs="Calibri"/>
                <w:color w:val="000000"/>
                <w:szCs w:val="20"/>
                <w:lang w:eastAsia="el-GR"/>
              </w:rPr>
            </w:pPr>
          </w:p>
        </w:tc>
      </w:tr>
      <w:tr w:rsidR="0053222F" w:rsidRPr="0028744E" w:rsidTr="00DF2A2B">
        <w:tc>
          <w:tcPr>
            <w:tcW w:w="709" w:type="dxa"/>
            <w:vAlign w:val="center"/>
          </w:tcPr>
          <w:p w:rsidR="0053222F" w:rsidRPr="0028744E" w:rsidRDefault="0053222F" w:rsidP="00DF2A2B">
            <w:pPr>
              <w:pStyle w:val="aa"/>
              <w:numPr>
                <w:ilvl w:val="0"/>
                <w:numId w:val="26"/>
              </w:numPr>
              <w:suppressAutoHyphens/>
              <w:spacing w:before="0"/>
              <w:ind w:right="597"/>
              <w:jc w:val="center"/>
              <w:rPr>
                <w:rFonts w:cs="Calibri"/>
                <w:szCs w:val="20"/>
              </w:rPr>
            </w:pPr>
          </w:p>
        </w:tc>
        <w:tc>
          <w:tcPr>
            <w:tcW w:w="8647" w:type="dxa"/>
            <w:vAlign w:val="center"/>
          </w:tcPr>
          <w:p w:rsidR="0053222F" w:rsidRPr="0028744E" w:rsidRDefault="0053222F" w:rsidP="00DF2A2B">
            <w:pPr>
              <w:pStyle w:val="aa"/>
              <w:spacing w:before="0"/>
              <w:jc w:val="left"/>
              <w:rPr>
                <w:rFonts w:cs="Calibri"/>
                <w:szCs w:val="20"/>
              </w:rPr>
            </w:pPr>
            <w:r w:rsidRPr="0028744E">
              <w:rPr>
                <w:rFonts w:cs="Calibri"/>
                <w:szCs w:val="20"/>
              </w:rPr>
              <w:t>Τον ανάδοχο βαρύνουν τα έξοδα συσκευασίας και μεταφοράς.</w:t>
            </w:r>
          </w:p>
        </w:tc>
        <w:tc>
          <w:tcPr>
            <w:tcW w:w="1559" w:type="dxa"/>
          </w:tcPr>
          <w:p w:rsidR="0053222F" w:rsidRPr="0028744E" w:rsidRDefault="0053222F" w:rsidP="00DF2A2B">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53222F" w:rsidRPr="0028744E" w:rsidRDefault="0053222F" w:rsidP="00DF2A2B">
            <w:pPr>
              <w:pStyle w:val="aa"/>
              <w:spacing w:before="0"/>
              <w:jc w:val="center"/>
              <w:rPr>
                <w:rFonts w:eastAsia="Times New Roman" w:cs="Calibri"/>
                <w:color w:val="000000"/>
                <w:szCs w:val="20"/>
                <w:lang w:eastAsia="el-GR"/>
              </w:rPr>
            </w:pPr>
          </w:p>
        </w:tc>
        <w:tc>
          <w:tcPr>
            <w:tcW w:w="1559" w:type="dxa"/>
          </w:tcPr>
          <w:p w:rsidR="0053222F" w:rsidRPr="0028744E" w:rsidRDefault="0053222F" w:rsidP="00DF2A2B">
            <w:pPr>
              <w:pStyle w:val="aa"/>
              <w:spacing w:before="0"/>
              <w:jc w:val="center"/>
              <w:rPr>
                <w:rFonts w:eastAsia="Times New Roman" w:cs="Calibri"/>
                <w:color w:val="000000"/>
                <w:szCs w:val="20"/>
                <w:lang w:eastAsia="el-GR"/>
              </w:rPr>
            </w:pPr>
          </w:p>
        </w:tc>
      </w:tr>
      <w:tr w:rsidR="0053222F" w:rsidRPr="0028744E" w:rsidTr="00DF2A2B">
        <w:tc>
          <w:tcPr>
            <w:tcW w:w="709" w:type="dxa"/>
            <w:vAlign w:val="center"/>
          </w:tcPr>
          <w:p w:rsidR="0053222F" w:rsidRPr="0028744E" w:rsidRDefault="0053222F" w:rsidP="00DF2A2B">
            <w:pPr>
              <w:pStyle w:val="aa"/>
              <w:numPr>
                <w:ilvl w:val="0"/>
                <w:numId w:val="26"/>
              </w:numPr>
              <w:suppressAutoHyphens/>
              <w:spacing w:before="0"/>
              <w:ind w:right="597"/>
              <w:jc w:val="center"/>
              <w:rPr>
                <w:rFonts w:cs="Calibri"/>
                <w:szCs w:val="20"/>
              </w:rPr>
            </w:pPr>
          </w:p>
        </w:tc>
        <w:tc>
          <w:tcPr>
            <w:tcW w:w="8647" w:type="dxa"/>
            <w:vAlign w:val="center"/>
          </w:tcPr>
          <w:p w:rsidR="0053222F" w:rsidRPr="0028744E" w:rsidRDefault="0053222F" w:rsidP="00DF2A2B">
            <w:pPr>
              <w:pStyle w:val="aa"/>
              <w:spacing w:before="0"/>
              <w:jc w:val="left"/>
              <w:rPr>
                <w:rFonts w:cs="Calibri"/>
                <w:szCs w:val="20"/>
              </w:rPr>
            </w:pPr>
            <w:r w:rsidRPr="0028744E">
              <w:rPr>
                <w:rFonts w:cs="Calibri"/>
                <w:szCs w:val="20"/>
              </w:rPr>
              <w:t>Ο ανάδοχος δηλώνει γενική και πλήρη συμμόρφωση με όλους τους όρους της Διακήρυξης</w:t>
            </w:r>
          </w:p>
        </w:tc>
        <w:tc>
          <w:tcPr>
            <w:tcW w:w="1559" w:type="dxa"/>
          </w:tcPr>
          <w:p w:rsidR="0053222F" w:rsidRPr="0028744E" w:rsidRDefault="0053222F" w:rsidP="00DF2A2B">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53222F" w:rsidRPr="0028744E" w:rsidRDefault="0053222F" w:rsidP="00DF2A2B">
            <w:pPr>
              <w:pStyle w:val="aa"/>
              <w:spacing w:before="0"/>
              <w:jc w:val="center"/>
              <w:rPr>
                <w:rFonts w:eastAsia="Times New Roman" w:cs="Calibri"/>
                <w:color w:val="000000"/>
                <w:szCs w:val="20"/>
                <w:lang w:eastAsia="el-GR"/>
              </w:rPr>
            </w:pPr>
          </w:p>
        </w:tc>
        <w:tc>
          <w:tcPr>
            <w:tcW w:w="1559" w:type="dxa"/>
          </w:tcPr>
          <w:p w:rsidR="0053222F" w:rsidRPr="0028744E" w:rsidRDefault="0053222F" w:rsidP="00DF2A2B">
            <w:pPr>
              <w:pStyle w:val="aa"/>
              <w:spacing w:before="0"/>
              <w:jc w:val="center"/>
              <w:rPr>
                <w:rFonts w:eastAsia="Times New Roman" w:cs="Calibri"/>
                <w:color w:val="000000"/>
                <w:szCs w:val="20"/>
                <w:lang w:eastAsia="el-GR"/>
              </w:rPr>
            </w:pPr>
          </w:p>
        </w:tc>
      </w:tr>
    </w:tbl>
    <w:p w:rsidR="0053222F" w:rsidRPr="00612C08" w:rsidRDefault="0053222F" w:rsidP="0053222F">
      <w:pPr>
        <w:ind w:right="-760"/>
      </w:pPr>
      <w:r w:rsidRPr="00D93859">
        <w:t xml:space="preserve">Η προσφορά ισχύει για </w:t>
      </w:r>
      <w:r w:rsidRPr="00D93859">
        <w:rPr>
          <w:b/>
        </w:rPr>
        <w:t>τέσσερεις (4)</w:t>
      </w:r>
      <w:r w:rsidRPr="00D93859">
        <w:t xml:space="preserve"> μήνες.</w:t>
      </w:r>
    </w:p>
    <w:p w:rsidR="0053222F" w:rsidRPr="00CD4F71" w:rsidRDefault="0053222F" w:rsidP="0053222F">
      <w:pPr>
        <w:spacing w:before="0" w:after="360"/>
        <w:jc w:val="center"/>
        <w:rPr>
          <w:lang w:eastAsia="el-GR"/>
        </w:rPr>
      </w:pPr>
      <w:r w:rsidRPr="00CD4F71">
        <w:rPr>
          <w:lang w:eastAsia="el-GR"/>
        </w:rPr>
        <w:t>Ημ/νία</w:t>
      </w:r>
    </w:p>
    <w:p w:rsidR="0053222F" w:rsidRDefault="0053222F" w:rsidP="0053222F">
      <w:pPr>
        <w:jc w:val="center"/>
        <w:sectPr w:rsidR="0053222F"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53222F" w:rsidRPr="004560EB" w:rsidRDefault="0053222F" w:rsidP="0053222F">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2</w:t>
      </w:r>
      <w:r w:rsidRPr="004560EB">
        <w:rPr>
          <w:rFonts w:cstheme="minorHAnsi"/>
          <w:b/>
          <w:color w:val="000000"/>
          <w:sz w:val="24"/>
        </w:rPr>
        <w:t xml:space="preserve">: </w:t>
      </w:r>
      <w:r w:rsidRPr="00B4623B">
        <w:rPr>
          <w:rFonts w:cstheme="minorHAnsi"/>
          <w:b/>
          <w:color w:val="000000"/>
          <w:sz w:val="24"/>
        </w:rPr>
        <w:t>Αναλώσιμα για την ποσοτικοποίηση DNA</w:t>
      </w:r>
    </w:p>
    <w:p w:rsidR="0053222F" w:rsidRPr="003D3122" w:rsidRDefault="0053222F" w:rsidP="0053222F">
      <w:pPr>
        <w:spacing w:after="240"/>
        <w:rPr>
          <w:rFonts w:cstheme="minorHAnsi"/>
          <w:b/>
          <w:szCs w:val="20"/>
        </w:rPr>
      </w:pPr>
      <w:r>
        <w:rPr>
          <w:rFonts w:cstheme="minorHAnsi"/>
          <w:b/>
          <w:szCs w:val="20"/>
        </w:rPr>
        <w:t>Α. Ειδικές απαιτήσεις</w:t>
      </w:r>
    </w:p>
    <w:tbl>
      <w:tblPr>
        <w:tblW w:w="13467" w:type="dxa"/>
        <w:tblInd w:w="-289" w:type="dxa"/>
        <w:tblLook w:val="04A0" w:firstRow="1" w:lastRow="0" w:firstColumn="1" w:lastColumn="0" w:noHBand="0" w:noVBand="1"/>
      </w:tblPr>
      <w:tblGrid>
        <w:gridCol w:w="756"/>
        <w:gridCol w:w="1504"/>
        <w:gridCol w:w="1107"/>
        <w:gridCol w:w="1155"/>
        <w:gridCol w:w="5451"/>
        <w:gridCol w:w="1417"/>
        <w:gridCol w:w="1324"/>
        <w:gridCol w:w="1264"/>
      </w:tblGrid>
      <w:tr w:rsidR="0053222F" w:rsidRPr="00900A18" w:rsidTr="00DF2A2B">
        <w:trPr>
          <w:trHeight w:val="227"/>
        </w:trPr>
        <w:tc>
          <w:tcPr>
            <w:tcW w:w="769"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Α/Α ΕΙΔΟΥΣ</w:t>
            </w:r>
          </w:p>
        </w:tc>
        <w:tc>
          <w:tcPr>
            <w:tcW w:w="1361" w:type="dxa"/>
            <w:tcBorders>
              <w:top w:val="single" w:sz="4" w:space="0" w:color="auto"/>
              <w:left w:val="nil"/>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ΕΙΔΗ ΠΡΟΣ ΠΡΟΜΗΘΕΙΑ</w:t>
            </w:r>
          </w:p>
        </w:tc>
        <w:tc>
          <w:tcPr>
            <w:tcW w:w="1008"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ΜΜ</w:t>
            </w:r>
          </w:p>
        </w:tc>
        <w:tc>
          <w:tcPr>
            <w:tcW w:w="1051" w:type="dxa"/>
            <w:tcBorders>
              <w:top w:val="single" w:sz="4" w:space="0" w:color="auto"/>
              <w:left w:val="nil"/>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ΑΙΤΟΥΜΕΝΗ ΠΟΣΟΤΗΤΑ</w:t>
            </w:r>
          </w:p>
        </w:tc>
        <w:tc>
          <w:tcPr>
            <w:tcW w:w="5451"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ΠΡΟΔΙΑΓΡΑΦΕΣ -ΑΠΑΙΤΗΣΕΙΣ</w:t>
            </w:r>
          </w:p>
        </w:tc>
        <w:tc>
          <w:tcPr>
            <w:tcW w:w="1417"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ΥΠΟΧΡΕΩΤΙΚΗ ΑΠΑΙΤΗΣΗ</w:t>
            </w:r>
          </w:p>
        </w:tc>
        <w:tc>
          <w:tcPr>
            <w:tcW w:w="1201" w:type="dxa"/>
            <w:tcBorders>
              <w:top w:val="single" w:sz="4" w:space="0" w:color="auto"/>
              <w:left w:val="nil"/>
              <w:bottom w:val="single" w:sz="4" w:space="0" w:color="auto"/>
              <w:right w:val="single" w:sz="4" w:space="0" w:color="auto"/>
            </w:tcBorders>
            <w:shd w:val="clear" w:color="000000" w:fill="92CDDC"/>
            <w:vAlign w:val="center"/>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Calibri"/>
                <w:b/>
                <w:bCs/>
                <w:color w:val="000000"/>
                <w:sz w:val="18"/>
                <w:szCs w:val="18"/>
                <w:lang w:eastAsia="el-GR"/>
              </w:rPr>
              <w:t>ΑΠΑΝΤΗΣΗ ΠΡΟΜΗΘΕΥΤΗ</w:t>
            </w:r>
          </w:p>
        </w:tc>
        <w:tc>
          <w:tcPr>
            <w:tcW w:w="1209" w:type="dxa"/>
            <w:tcBorders>
              <w:top w:val="single" w:sz="4" w:space="0" w:color="auto"/>
              <w:left w:val="nil"/>
              <w:bottom w:val="single" w:sz="4" w:space="0" w:color="auto"/>
              <w:right w:val="single" w:sz="4" w:space="0" w:color="auto"/>
            </w:tcBorders>
            <w:shd w:val="clear" w:color="000000" w:fill="92CDDC"/>
            <w:vAlign w:val="center"/>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Calibri"/>
                <w:b/>
                <w:bCs/>
                <w:color w:val="000000"/>
                <w:sz w:val="18"/>
                <w:szCs w:val="18"/>
                <w:lang w:eastAsia="el-GR"/>
              </w:rPr>
              <w:t>ΠΑΡΑΠΟΜΠΗ</w:t>
            </w:r>
          </w:p>
        </w:tc>
      </w:tr>
      <w:tr w:rsidR="0053222F" w:rsidRPr="00900A18" w:rsidTr="00DF2A2B">
        <w:trPr>
          <w:trHeight w:val="227"/>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1</w:t>
            </w:r>
          </w:p>
        </w:tc>
        <w:tc>
          <w:tcPr>
            <w:tcW w:w="136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rPr>
                <w:rFonts w:eastAsia="Times New Roman" w:cstheme="minorHAnsi"/>
                <w:color w:val="000000"/>
                <w:sz w:val="18"/>
                <w:szCs w:val="18"/>
                <w:lang w:val="en-US" w:eastAsia="el-GR"/>
              </w:rPr>
            </w:pPr>
            <w:r w:rsidRPr="00900A18">
              <w:rPr>
                <w:rFonts w:eastAsia="Times New Roman" w:cstheme="minorHAnsi"/>
                <w:color w:val="000000"/>
                <w:sz w:val="18"/>
                <w:szCs w:val="18"/>
                <w:lang w:eastAsia="el-GR"/>
              </w:rPr>
              <w:t>χρωστική ποσοτικοποίησης dsDNA</w:t>
            </w:r>
          </w:p>
        </w:tc>
        <w:tc>
          <w:tcPr>
            <w:tcW w:w="1008"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KIT/ 500 αντιδράσεις</w:t>
            </w:r>
          </w:p>
        </w:tc>
        <w:tc>
          <w:tcPr>
            <w:tcW w:w="105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2</w:t>
            </w:r>
          </w:p>
        </w:tc>
        <w:tc>
          <w:tcPr>
            <w:tcW w:w="5451"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eastAsia="Times New Roman" w:cstheme="minorHAnsi"/>
                <w:sz w:val="18"/>
                <w:szCs w:val="18"/>
                <w:lang w:val="en-US" w:eastAsia="el-GR"/>
              </w:rPr>
            </w:pPr>
            <w:r w:rsidRPr="0096601C">
              <w:rPr>
                <w:rFonts w:cstheme="minorHAnsi"/>
                <w:sz w:val="18"/>
                <w:szCs w:val="18"/>
                <w:lang w:val="en-US"/>
              </w:rPr>
              <w:t xml:space="preserve">Qubit® dsDNA HS (High Sensitivity) Assay Kit </w:t>
            </w:r>
            <w:r w:rsidRPr="0096601C">
              <w:rPr>
                <w:rFonts w:cstheme="minorHAnsi"/>
                <w:sz w:val="18"/>
                <w:szCs w:val="18"/>
              </w:rPr>
              <w:t>για</w:t>
            </w:r>
            <w:r w:rsidRPr="0096601C">
              <w:rPr>
                <w:rFonts w:cstheme="minorHAnsi"/>
                <w:sz w:val="18"/>
                <w:szCs w:val="18"/>
                <w:lang w:val="en-US"/>
              </w:rPr>
              <w:t xml:space="preserve"> </w:t>
            </w:r>
            <w:r w:rsidRPr="0096601C">
              <w:rPr>
                <w:rFonts w:cstheme="minorHAnsi"/>
                <w:sz w:val="18"/>
                <w:szCs w:val="18"/>
              </w:rPr>
              <w:t>ποσοτικοποίηση</w:t>
            </w:r>
            <w:r w:rsidRPr="0096601C">
              <w:rPr>
                <w:rFonts w:cstheme="minorHAnsi"/>
                <w:sz w:val="18"/>
                <w:szCs w:val="18"/>
                <w:lang w:val="en-US"/>
              </w:rPr>
              <w:t xml:space="preserve"> dsDNA.</w:t>
            </w:r>
            <w:r w:rsidRPr="0096601C">
              <w:rPr>
                <w:rFonts w:cstheme="minorHAnsi"/>
                <w:sz w:val="18"/>
                <w:szCs w:val="18"/>
                <w:lang w:val="en-US"/>
              </w:rPr>
              <w:br/>
            </w:r>
            <w:r w:rsidRPr="0096601C">
              <w:rPr>
                <w:rFonts w:cstheme="minorHAnsi"/>
                <w:sz w:val="18"/>
                <w:szCs w:val="18"/>
              </w:rPr>
              <w:t>Καταλληλο</w:t>
            </w:r>
            <w:r w:rsidRPr="0096601C">
              <w:rPr>
                <w:rFonts w:cstheme="minorHAnsi"/>
                <w:sz w:val="18"/>
                <w:szCs w:val="18"/>
                <w:lang w:val="en-US"/>
              </w:rPr>
              <w:t xml:space="preserve"> </w:t>
            </w:r>
            <w:r w:rsidRPr="0096601C">
              <w:rPr>
                <w:rFonts w:cstheme="minorHAnsi"/>
                <w:sz w:val="18"/>
                <w:szCs w:val="18"/>
              </w:rPr>
              <w:t>για</w:t>
            </w:r>
            <w:r w:rsidRPr="0096601C">
              <w:rPr>
                <w:rFonts w:cstheme="minorHAnsi"/>
                <w:sz w:val="18"/>
                <w:szCs w:val="18"/>
                <w:lang w:val="en-US"/>
              </w:rPr>
              <w:t xml:space="preserve"> </w:t>
            </w:r>
            <w:r w:rsidRPr="0096601C">
              <w:rPr>
                <w:rFonts w:cstheme="minorHAnsi"/>
                <w:sz w:val="18"/>
                <w:szCs w:val="18"/>
              </w:rPr>
              <w:t>χρηση</w:t>
            </w:r>
            <w:r w:rsidRPr="0096601C">
              <w:rPr>
                <w:rFonts w:cstheme="minorHAnsi"/>
                <w:sz w:val="18"/>
                <w:szCs w:val="18"/>
                <w:lang w:val="en-US"/>
              </w:rPr>
              <w:t xml:space="preserve"> </w:t>
            </w:r>
            <w:r w:rsidRPr="0096601C">
              <w:rPr>
                <w:rFonts w:cstheme="minorHAnsi"/>
                <w:sz w:val="18"/>
                <w:szCs w:val="18"/>
              </w:rPr>
              <w:t>με</w:t>
            </w:r>
            <w:r w:rsidRPr="0096601C">
              <w:rPr>
                <w:rFonts w:cstheme="minorHAnsi"/>
                <w:sz w:val="18"/>
                <w:szCs w:val="18"/>
                <w:lang w:val="en-US"/>
              </w:rPr>
              <w:t xml:space="preserve"> </w:t>
            </w:r>
            <w:r w:rsidRPr="0096601C">
              <w:rPr>
                <w:rFonts w:cstheme="minorHAnsi"/>
                <w:sz w:val="18"/>
                <w:szCs w:val="18"/>
              </w:rPr>
              <w:t>το</w:t>
            </w:r>
            <w:r w:rsidRPr="0096601C">
              <w:rPr>
                <w:rFonts w:cstheme="minorHAnsi"/>
                <w:sz w:val="18"/>
                <w:szCs w:val="18"/>
                <w:lang w:val="en-US"/>
              </w:rPr>
              <w:t xml:space="preserve"> Qubit® Fluorometer</w:t>
            </w:r>
            <w:r w:rsidRPr="0096601C">
              <w:rPr>
                <w:rFonts w:cstheme="minorHAnsi"/>
                <w:sz w:val="18"/>
                <w:szCs w:val="18"/>
                <w:lang w:val="en-US"/>
              </w:rPr>
              <w:br/>
              <w:t>Sample Type (General): dsDNA</w:t>
            </w:r>
            <w:r w:rsidRPr="0096601C">
              <w:rPr>
                <w:rFonts w:cstheme="minorHAnsi"/>
                <w:sz w:val="18"/>
                <w:szCs w:val="18"/>
                <w:lang w:val="en-US"/>
              </w:rPr>
              <w:br/>
              <w:t>Quantitation Range: 0.2-100 ng</w:t>
            </w:r>
            <w:r w:rsidRPr="0096601C">
              <w:rPr>
                <w:rFonts w:cstheme="minorHAnsi"/>
                <w:sz w:val="18"/>
                <w:szCs w:val="18"/>
                <w:lang w:val="en-US"/>
              </w:rPr>
              <w:br/>
            </w:r>
            <w:r w:rsidRPr="0096601C">
              <w:rPr>
                <w:rFonts w:cstheme="minorHAnsi"/>
                <w:sz w:val="18"/>
                <w:szCs w:val="18"/>
              </w:rPr>
              <w:t>Συσκευασια</w:t>
            </w:r>
            <w:r w:rsidRPr="0096601C">
              <w:rPr>
                <w:rFonts w:cstheme="minorHAnsi"/>
                <w:sz w:val="18"/>
                <w:szCs w:val="18"/>
                <w:lang w:val="en-US"/>
              </w:rPr>
              <w:t xml:space="preserve"> 500 </w:t>
            </w:r>
            <w:r w:rsidRPr="0096601C">
              <w:rPr>
                <w:rFonts w:cstheme="minorHAnsi"/>
                <w:sz w:val="18"/>
                <w:szCs w:val="18"/>
              </w:rPr>
              <w:t>αντιδρασεις</w:t>
            </w:r>
            <w:r w:rsidRPr="0096601C">
              <w:rPr>
                <w:rFonts w:cstheme="minorHAnsi"/>
                <w:sz w:val="18"/>
                <w:szCs w:val="18"/>
                <w:lang w:val="en-US"/>
              </w:rPr>
              <w:t xml:space="preserve">. Qubit® dsDNA HS Assay Kit </w:t>
            </w:r>
            <w:r w:rsidRPr="0096601C">
              <w:rPr>
                <w:rFonts w:cstheme="minorHAnsi"/>
                <w:sz w:val="18"/>
                <w:szCs w:val="18"/>
              </w:rPr>
              <w:t>του</w:t>
            </w:r>
            <w:r w:rsidRPr="0096601C">
              <w:rPr>
                <w:rFonts w:cstheme="minorHAnsi"/>
                <w:sz w:val="18"/>
                <w:szCs w:val="18"/>
                <w:lang w:val="en-US"/>
              </w:rPr>
              <w:t xml:space="preserve"> </w:t>
            </w:r>
            <w:r w:rsidRPr="0096601C">
              <w:rPr>
                <w:rFonts w:cstheme="minorHAnsi"/>
                <w:sz w:val="18"/>
                <w:szCs w:val="18"/>
              </w:rPr>
              <w:t>οίκου</w:t>
            </w:r>
            <w:r w:rsidRPr="0096601C">
              <w:rPr>
                <w:rFonts w:cstheme="minorHAnsi"/>
                <w:sz w:val="18"/>
                <w:szCs w:val="18"/>
                <w:lang w:val="en-US"/>
              </w:rPr>
              <w:t xml:space="preserve"> ThermoFisher Scientific </w:t>
            </w:r>
            <w:r w:rsidRPr="0096601C">
              <w:rPr>
                <w:rFonts w:cstheme="minorHAnsi"/>
                <w:sz w:val="18"/>
                <w:szCs w:val="18"/>
              </w:rPr>
              <w:t>με</w:t>
            </w:r>
            <w:r w:rsidRPr="0096601C">
              <w:rPr>
                <w:rFonts w:cstheme="minorHAnsi"/>
                <w:sz w:val="18"/>
                <w:szCs w:val="18"/>
                <w:lang w:val="en-US"/>
              </w:rPr>
              <w:t xml:space="preserve"> </w:t>
            </w:r>
            <w:r w:rsidRPr="0096601C">
              <w:rPr>
                <w:rFonts w:cstheme="minorHAnsi"/>
                <w:sz w:val="18"/>
                <w:szCs w:val="18"/>
              </w:rPr>
              <w:t>κωδικό</w:t>
            </w:r>
            <w:r w:rsidRPr="0096601C">
              <w:rPr>
                <w:rFonts w:cstheme="minorHAnsi"/>
                <w:sz w:val="18"/>
                <w:szCs w:val="18"/>
                <w:lang w:val="en-US"/>
              </w:rPr>
              <w:t xml:space="preserve">: Q32854 </w:t>
            </w:r>
            <w:r w:rsidRPr="0096601C">
              <w:rPr>
                <w:rFonts w:cstheme="minorHAnsi"/>
                <w:sz w:val="18"/>
                <w:szCs w:val="18"/>
              </w:rPr>
              <w:t>ή</w:t>
            </w:r>
            <w:r w:rsidRPr="0096601C">
              <w:rPr>
                <w:rFonts w:cstheme="minorHAnsi"/>
                <w:sz w:val="18"/>
                <w:szCs w:val="18"/>
                <w:lang w:val="en-US"/>
              </w:rPr>
              <w:t xml:space="preserve"> </w:t>
            </w:r>
            <w:r w:rsidRPr="0096601C">
              <w:rPr>
                <w:rFonts w:cstheme="minorHAnsi"/>
                <w:sz w:val="18"/>
                <w:szCs w:val="18"/>
              </w:rPr>
              <w:t>ισοδύναμο</w:t>
            </w:r>
          </w:p>
        </w:tc>
        <w:tc>
          <w:tcPr>
            <w:tcW w:w="1417"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209"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27"/>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2</w:t>
            </w:r>
          </w:p>
        </w:tc>
        <w:tc>
          <w:tcPr>
            <w:tcW w:w="136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rPr>
                <w:rFonts w:eastAsia="Times New Roman" w:cstheme="minorHAnsi"/>
                <w:color w:val="000000"/>
                <w:sz w:val="18"/>
                <w:szCs w:val="18"/>
                <w:lang w:eastAsia="el-GR"/>
              </w:rPr>
            </w:pPr>
            <w:r w:rsidRPr="00900A18">
              <w:rPr>
                <w:rFonts w:eastAsia="Times New Roman" w:cstheme="minorHAnsi"/>
                <w:color w:val="000000"/>
                <w:sz w:val="18"/>
                <w:szCs w:val="18"/>
                <w:lang w:eastAsia="el-GR"/>
              </w:rPr>
              <w:t xml:space="preserve">σύστημα μέτρησης ποιότητας  γενωμικού DNA </w:t>
            </w:r>
          </w:p>
        </w:tc>
        <w:tc>
          <w:tcPr>
            <w:tcW w:w="1008"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kit</w:t>
            </w:r>
          </w:p>
        </w:tc>
        <w:tc>
          <w:tcPr>
            <w:tcW w:w="105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4</w:t>
            </w:r>
          </w:p>
        </w:tc>
        <w:tc>
          <w:tcPr>
            <w:tcW w:w="5451"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eastAsia="Times New Roman" w:cstheme="minorHAnsi"/>
                <w:sz w:val="18"/>
                <w:szCs w:val="18"/>
                <w:lang w:eastAsia="el-GR"/>
              </w:rPr>
            </w:pPr>
            <w:r w:rsidRPr="0096601C">
              <w:rPr>
                <w:rFonts w:cstheme="minorHAnsi"/>
                <w:sz w:val="18"/>
                <w:szCs w:val="18"/>
              </w:rPr>
              <w:t xml:space="preserve">Kit αντιδραστηρίων για ψηφιακή ποσοτική μέτρηση ποιότητας δείγματος γενωμικού DNA, με εύρος 50 - 40,000+ bp, ακρίβεια 20%, γραμμικό εύρος συγκέντρωσης 0,2 - 5ng/μl και ευαισθησία 0.1ng/μl.Ενδεικτικά του οίκου PerkinElmer με κωδικό: CLS760685 ή ισοδύναμο </w:t>
            </w:r>
          </w:p>
        </w:tc>
        <w:tc>
          <w:tcPr>
            <w:tcW w:w="1417"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209"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bl>
    <w:p w:rsidR="0053222F" w:rsidRPr="008377F8" w:rsidRDefault="0053222F" w:rsidP="0053222F">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53222F" w:rsidRDefault="0053222F" w:rsidP="0053222F">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34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796"/>
        <w:gridCol w:w="1843"/>
        <w:gridCol w:w="1559"/>
        <w:gridCol w:w="1276"/>
      </w:tblGrid>
      <w:tr w:rsidR="0053222F" w:rsidRPr="004D4601" w:rsidTr="00DF2A2B">
        <w:tc>
          <w:tcPr>
            <w:tcW w:w="993" w:type="dxa"/>
            <w:shd w:val="clear" w:color="auto" w:fill="91CEDC"/>
            <w:vAlign w:val="center"/>
          </w:tcPr>
          <w:p w:rsidR="0053222F" w:rsidRPr="004D4601" w:rsidRDefault="0053222F" w:rsidP="00DF2A2B">
            <w:pPr>
              <w:pStyle w:val="aa"/>
              <w:suppressAutoHyphens/>
              <w:spacing w:before="0"/>
              <w:ind w:left="-254"/>
              <w:jc w:val="center"/>
              <w:rPr>
                <w:rFonts w:cs="Calibri"/>
                <w:b/>
                <w:sz w:val="16"/>
                <w:szCs w:val="16"/>
              </w:rPr>
            </w:pPr>
            <w:r w:rsidRPr="004D4601">
              <w:rPr>
                <w:rFonts w:cs="Calibri"/>
                <w:b/>
                <w:sz w:val="16"/>
                <w:szCs w:val="16"/>
              </w:rPr>
              <w:t>Α/Α</w:t>
            </w:r>
          </w:p>
        </w:tc>
        <w:tc>
          <w:tcPr>
            <w:tcW w:w="7796" w:type="dxa"/>
            <w:shd w:val="clear" w:color="auto" w:fill="91CEDC"/>
            <w:vAlign w:val="center"/>
          </w:tcPr>
          <w:p w:rsidR="0053222F" w:rsidRPr="004D4601" w:rsidRDefault="0053222F" w:rsidP="00DF2A2B">
            <w:pPr>
              <w:pStyle w:val="aa"/>
              <w:spacing w:before="0"/>
              <w:jc w:val="left"/>
              <w:rPr>
                <w:rFonts w:cs="Calibri"/>
                <w:b/>
                <w:sz w:val="16"/>
                <w:szCs w:val="16"/>
              </w:rPr>
            </w:pPr>
            <w:r w:rsidRPr="004D4601">
              <w:rPr>
                <w:rFonts w:eastAsia="Times New Roman"/>
                <w:b/>
                <w:bCs/>
                <w:color w:val="000000"/>
                <w:sz w:val="16"/>
                <w:szCs w:val="16"/>
                <w:lang w:eastAsia="el-GR"/>
              </w:rPr>
              <w:t>ΑΠΑΙΤΗΣΕΙΣ</w:t>
            </w:r>
          </w:p>
        </w:tc>
        <w:tc>
          <w:tcPr>
            <w:tcW w:w="1843" w:type="dxa"/>
            <w:shd w:val="clear" w:color="auto" w:fill="91CEDC"/>
            <w:vAlign w:val="center"/>
          </w:tcPr>
          <w:p w:rsidR="0053222F" w:rsidRPr="004D4601" w:rsidRDefault="0053222F" w:rsidP="00DF2A2B">
            <w:pPr>
              <w:pStyle w:val="aa"/>
              <w:spacing w:before="0"/>
              <w:jc w:val="center"/>
              <w:rPr>
                <w:rFonts w:cs="Calibri"/>
                <w:b/>
                <w:sz w:val="16"/>
                <w:szCs w:val="16"/>
              </w:rPr>
            </w:pPr>
            <w:r w:rsidRPr="004D4601">
              <w:rPr>
                <w:rFonts w:eastAsia="Times New Roman" w:cs="Calibri"/>
                <w:b/>
                <w:bCs/>
                <w:color w:val="000000"/>
                <w:sz w:val="16"/>
                <w:szCs w:val="16"/>
                <w:lang w:eastAsia="el-GR"/>
              </w:rPr>
              <w:t>ΥΠΟΧΡΕΩΤΙΚΗ ΑΠΑΙΤΗΣΗ</w:t>
            </w:r>
          </w:p>
        </w:tc>
        <w:tc>
          <w:tcPr>
            <w:tcW w:w="1559" w:type="dxa"/>
            <w:shd w:val="clear" w:color="auto" w:fill="91CEDC"/>
            <w:vAlign w:val="center"/>
          </w:tcPr>
          <w:p w:rsidR="0053222F" w:rsidRPr="004D4601" w:rsidRDefault="0053222F" w:rsidP="00DF2A2B">
            <w:pPr>
              <w:pStyle w:val="aa"/>
              <w:spacing w:before="0"/>
              <w:jc w:val="center"/>
              <w:rPr>
                <w:rFonts w:eastAsia="Times New Roman" w:cs="Calibri"/>
                <w:b/>
                <w:bCs/>
                <w:color w:val="000000"/>
                <w:sz w:val="16"/>
                <w:szCs w:val="16"/>
                <w:lang w:eastAsia="el-GR"/>
              </w:rPr>
            </w:pPr>
            <w:r w:rsidRPr="004D4601">
              <w:rPr>
                <w:rFonts w:eastAsia="Times New Roman" w:cs="Calibri"/>
                <w:b/>
                <w:bCs/>
                <w:color w:val="000000"/>
                <w:sz w:val="16"/>
                <w:szCs w:val="16"/>
                <w:lang w:eastAsia="el-GR"/>
              </w:rPr>
              <w:t>ΑΠΑΝΤΗΣΗ ΠΡΟΜΗΘΕΥΤΗ</w:t>
            </w:r>
          </w:p>
        </w:tc>
        <w:tc>
          <w:tcPr>
            <w:tcW w:w="1276" w:type="dxa"/>
            <w:shd w:val="clear" w:color="auto" w:fill="91CEDC"/>
            <w:vAlign w:val="center"/>
          </w:tcPr>
          <w:p w:rsidR="0053222F" w:rsidRPr="004D4601" w:rsidRDefault="0053222F" w:rsidP="00DF2A2B">
            <w:pPr>
              <w:pStyle w:val="aa"/>
              <w:spacing w:before="0"/>
              <w:jc w:val="center"/>
              <w:rPr>
                <w:rFonts w:eastAsia="Times New Roman" w:cs="Calibri"/>
                <w:b/>
                <w:bCs/>
                <w:color w:val="000000"/>
                <w:sz w:val="16"/>
                <w:szCs w:val="16"/>
                <w:lang w:eastAsia="el-GR"/>
              </w:rPr>
            </w:pPr>
            <w:r w:rsidRPr="004D4601">
              <w:rPr>
                <w:rFonts w:eastAsia="Times New Roman" w:cs="Calibri"/>
                <w:b/>
                <w:bCs/>
                <w:color w:val="000000"/>
                <w:sz w:val="16"/>
                <w:szCs w:val="16"/>
                <w:lang w:eastAsia="el-GR"/>
              </w:rPr>
              <w:t>ΠΑΡΑΠΟΜΠΗ</w:t>
            </w:r>
          </w:p>
        </w:tc>
      </w:tr>
      <w:tr w:rsidR="0053222F" w:rsidRPr="004D4601" w:rsidTr="00DF2A2B">
        <w:tc>
          <w:tcPr>
            <w:tcW w:w="993" w:type="dxa"/>
            <w:vAlign w:val="center"/>
          </w:tcPr>
          <w:p w:rsidR="0053222F" w:rsidRPr="004D4601" w:rsidRDefault="0053222F" w:rsidP="00DF2A2B">
            <w:pPr>
              <w:pStyle w:val="aa"/>
              <w:numPr>
                <w:ilvl w:val="0"/>
                <w:numId w:val="27"/>
              </w:numPr>
              <w:suppressAutoHyphens/>
              <w:spacing w:before="0"/>
              <w:ind w:right="597"/>
              <w:jc w:val="center"/>
              <w:rPr>
                <w:rFonts w:cs="Calibri"/>
                <w:szCs w:val="20"/>
              </w:rPr>
            </w:pPr>
          </w:p>
        </w:tc>
        <w:tc>
          <w:tcPr>
            <w:tcW w:w="7796" w:type="dxa"/>
            <w:vAlign w:val="center"/>
          </w:tcPr>
          <w:p w:rsidR="0053222F" w:rsidRPr="004D4601" w:rsidRDefault="0053222F" w:rsidP="00DF2A2B">
            <w:pPr>
              <w:pStyle w:val="aa"/>
              <w:spacing w:before="0"/>
              <w:jc w:val="left"/>
              <w:rPr>
                <w:rFonts w:cs="Calibri"/>
                <w:szCs w:val="20"/>
              </w:rPr>
            </w:pPr>
            <w:r w:rsidRPr="004D4601">
              <w:rPr>
                <w:rFonts w:cs="Calibri"/>
                <w:szCs w:val="20"/>
              </w:rPr>
              <w:t xml:space="preserve">Χρόνος παράδοσης: κατά μέγιστο εντός δεκαπέντε (15) ημερών από </w:t>
            </w:r>
            <w:r w:rsidRPr="004D4601">
              <w:rPr>
                <w:rStyle w:val="fontstyle01"/>
              </w:rPr>
              <w:t>την έγγραφη ειδοποίηση του ΙΤΕ –ΙΜΒΒ στον ανάδοχο</w:t>
            </w:r>
          </w:p>
        </w:tc>
        <w:tc>
          <w:tcPr>
            <w:tcW w:w="1843" w:type="dxa"/>
            <w:vAlign w:val="center"/>
          </w:tcPr>
          <w:p w:rsidR="0053222F" w:rsidRPr="004D4601" w:rsidRDefault="0053222F" w:rsidP="00DF2A2B">
            <w:pPr>
              <w:pStyle w:val="aa"/>
              <w:spacing w:before="0"/>
              <w:jc w:val="center"/>
              <w:rPr>
                <w:rFonts w:cs="Calibri"/>
                <w:szCs w:val="20"/>
              </w:rPr>
            </w:pPr>
            <w:r w:rsidRPr="004D4601">
              <w:rPr>
                <w:rFonts w:eastAsia="Times New Roman" w:cs="Calibri"/>
                <w:color w:val="000000"/>
                <w:szCs w:val="20"/>
                <w:lang w:eastAsia="el-GR"/>
              </w:rPr>
              <w:t>Ναι</w:t>
            </w:r>
            <w:r w:rsidRPr="004D4601">
              <w:rPr>
                <w:rFonts w:eastAsia="Times New Roman" w:cs="Calibri"/>
                <w:color w:val="000000"/>
                <w:szCs w:val="20"/>
                <w:lang w:val="en-US" w:eastAsia="el-GR"/>
              </w:rPr>
              <w:t xml:space="preserve">, </w:t>
            </w:r>
            <w:r w:rsidRPr="004D4601">
              <w:rPr>
                <w:rFonts w:eastAsia="Times New Roman" w:cs="Calibri"/>
                <w:color w:val="000000"/>
                <w:szCs w:val="20"/>
                <w:lang w:eastAsia="el-GR"/>
              </w:rPr>
              <w:t>να αναφερθεί</w:t>
            </w:r>
          </w:p>
        </w:tc>
        <w:tc>
          <w:tcPr>
            <w:tcW w:w="1559" w:type="dxa"/>
          </w:tcPr>
          <w:p w:rsidR="0053222F" w:rsidRPr="004D4601" w:rsidRDefault="0053222F" w:rsidP="00DF2A2B">
            <w:pPr>
              <w:pStyle w:val="aa"/>
              <w:spacing w:before="0"/>
              <w:jc w:val="center"/>
              <w:rPr>
                <w:rFonts w:eastAsia="Times New Roman" w:cs="Calibri"/>
                <w:color w:val="000000"/>
                <w:szCs w:val="20"/>
                <w:lang w:eastAsia="el-GR"/>
              </w:rPr>
            </w:pPr>
          </w:p>
        </w:tc>
        <w:tc>
          <w:tcPr>
            <w:tcW w:w="1276" w:type="dxa"/>
          </w:tcPr>
          <w:p w:rsidR="0053222F" w:rsidRPr="004D4601" w:rsidRDefault="0053222F" w:rsidP="00DF2A2B">
            <w:pPr>
              <w:pStyle w:val="aa"/>
              <w:spacing w:before="0"/>
              <w:jc w:val="center"/>
              <w:rPr>
                <w:rFonts w:eastAsia="Times New Roman" w:cs="Calibri"/>
                <w:color w:val="000000"/>
                <w:szCs w:val="20"/>
                <w:lang w:eastAsia="el-GR"/>
              </w:rPr>
            </w:pPr>
          </w:p>
        </w:tc>
      </w:tr>
      <w:tr w:rsidR="0053222F" w:rsidRPr="004D4601" w:rsidTr="00DF2A2B">
        <w:tc>
          <w:tcPr>
            <w:tcW w:w="993" w:type="dxa"/>
            <w:vAlign w:val="center"/>
          </w:tcPr>
          <w:p w:rsidR="0053222F" w:rsidRPr="004D4601" w:rsidRDefault="0053222F" w:rsidP="00DF2A2B">
            <w:pPr>
              <w:pStyle w:val="aa"/>
              <w:numPr>
                <w:ilvl w:val="0"/>
                <w:numId w:val="27"/>
              </w:numPr>
              <w:suppressAutoHyphens/>
              <w:spacing w:before="0"/>
              <w:ind w:right="597"/>
              <w:jc w:val="center"/>
              <w:rPr>
                <w:rFonts w:cs="Calibri"/>
                <w:szCs w:val="20"/>
              </w:rPr>
            </w:pPr>
          </w:p>
        </w:tc>
        <w:tc>
          <w:tcPr>
            <w:tcW w:w="7796" w:type="dxa"/>
            <w:vAlign w:val="center"/>
          </w:tcPr>
          <w:p w:rsidR="0053222F" w:rsidRPr="004D4601" w:rsidRDefault="0053222F" w:rsidP="00DF2A2B">
            <w:pPr>
              <w:pStyle w:val="aa"/>
              <w:spacing w:before="0"/>
              <w:jc w:val="left"/>
              <w:rPr>
                <w:rFonts w:cs="Calibri"/>
                <w:szCs w:val="20"/>
              </w:rPr>
            </w:pPr>
            <w:r w:rsidRPr="004D4601">
              <w:rPr>
                <w:rFonts w:cs="Calibri"/>
                <w:szCs w:val="20"/>
              </w:rPr>
              <w:t>Όλα τα είδη θα συνοδεύονται από βεβαίωση ότι είναι καινούργια</w:t>
            </w:r>
          </w:p>
        </w:tc>
        <w:tc>
          <w:tcPr>
            <w:tcW w:w="1843" w:type="dxa"/>
          </w:tcPr>
          <w:p w:rsidR="0053222F" w:rsidRPr="004D4601" w:rsidRDefault="0053222F" w:rsidP="00DF2A2B">
            <w:pPr>
              <w:pStyle w:val="aa"/>
              <w:spacing w:before="0"/>
              <w:jc w:val="center"/>
              <w:rPr>
                <w:rFonts w:cs="Calibri"/>
                <w:szCs w:val="20"/>
              </w:rPr>
            </w:pPr>
            <w:r w:rsidRPr="004D4601">
              <w:rPr>
                <w:rFonts w:eastAsia="Times New Roman" w:cs="Calibri"/>
                <w:color w:val="000000"/>
                <w:szCs w:val="20"/>
                <w:lang w:eastAsia="el-GR"/>
              </w:rPr>
              <w:t>Ναι</w:t>
            </w:r>
          </w:p>
        </w:tc>
        <w:tc>
          <w:tcPr>
            <w:tcW w:w="1559" w:type="dxa"/>
          </w:tcPr>
          <w:p w:rsidR="0053222F" w:rsidRPr="004D4601" w:rsidRDefault="0053222F" w:rsidP="00DF2A2B">
            <w:pPr>
              <w:pStyle w:val="aa"/>
              <w:spacing w:before="0"/>
              <w:jc w:val="center"/>
              <w:rPr>
                <w:rFonts w:eastAsia="Times New Roman" w:cs="Calibri"/>
                <w:color w:val="000000"/>
                <w:szCs w:val="20"/>
                <w:lang w:eastAsia="el-GR"/>
              </w:rPr>
            </w:pPr>
          </w:p>
        </w:tc>
        <w:tc>
          <w:tcPr>
            <w:tcW w:w="1276" w:type="dxa"/>
          </w:tcPr>
          <w:p w:rsidR="0053222F" w:rsidRPr="004D4601" w:rsidRDefault="0053222F" w:rsidP="00DF2A2B">
            <w:pPr>
              <w:pStyle w:val="aa"/>
              <w:spacing w:before="0"/>
              <w:jc w:val="center"/>
              <w:rPr>
                <w:rFonts w:eastAsia="Times New Roman" w:cs="Calibri"/>
                <w:color w:val="000000"/>
                <w:szCs w:val="20"/>
                <w:lang w:eastAsia="el-GR"/>
              </w:rPr>
            </w:pPr>
          </w:p>
        </w:tc>
      </w:tr>
      <w:tr w:rsidR="0053222F" w:rsidRPr="004D4601" w:rsidTr="00DF2A2B">
        <w:tc>
          <w:tcPr>
            <w:tcW w:w="993" w:type="dxa"/>
            <w:vAlign w:val="center"/>
          </w:tcPr>
          <w:p w:rsidR="0053222F" w:rsidRPr="004D4601" w:rsidRDefault="0053222F" w:rsidP="00DF2A2B">
            <w:pPr>
              <w:pStyle w:val="aa"/>
              <w:numPr>
                <w:ilvl w:val="0"/>
                <w:numId w:val="27"/>
              </w:numPr>
              <w:suppressAutoHyphens/>
              <w:spacing w:before="0"/>
              <w:ind w:right="597"/>
              <w:jc w:val="center"/>
              <w:rPr>
                <w:rFonts w:cs="Calibri"/>
                <w:szCs w:val="20"/>
              </w:rPr>
            </w:pPr>
          </w:p>
        </w:tc>
        <w:tc>
          <w:tcPr>
            <w:tcW w:w="7796" w:type="dxa"/>
            <w:vAlign w:val="center"/>
          </w:tcPr>
          <w:p w:rsidR="0053222F" w:rsidRPr="004D4601" w:rsidRDefault="0053222F" w:rsidP="00DF2A2B">
            <w:pPr>
              <w:pStyle w:val="aa"/>
              <w:spacing w:before="0"/>
              <w:jc w:val="left"/>
              <w:rPr>
                <w:rFonts w:cs="Calibri"/>
                <w:szCs w:val="20"/>
              </w:rPr>
            </w:pPr>
            <w:r w:rsidRPr="004D4601">
              <w:rPr>
                <w:rFonts w:cs="Calibri"/>
                <w:szCs w:val="20"/>
              </w:rPr>
              <w:t>Τον ανάδοχο βαρύνουν τα έξοδα συσκευασίας και μεταφοράς.</w:t>
            </w:r>
          </w:p>
        </w:tc>
        <w:tc>
          <w:tcPr>
            <w:tcW w:w="1843" w:type="dxa"/>
          </w:tcPr>
          <w:p w:rsidR="0053222F" w:rsidRPr="004D4601" w:rsidRDefault="0053222F" w:rsidP="00DF2A2B">
            <w:pPr>
              <w:pStyle w:val="aa"/>
              <w:spacing w:before="0"/>
              <w:jc w:val="center"/>
              <w:rPr>
                <w:rFonts w:cs="Calibri"/>
                <w:szCs w:val="20"/>
              </w:rPr>
            </w:pPr>
            <w:r w:rsidRPr="004D4601">
              <w:rPr>
                <w:rFonts w:eastAsia="Times New Roman" w:cs="Calibri"/>
                <w:color w:val="000000"/>
                <w:szCs w:val="20"/>
                <w:lang w:eastAsia="el-GR"/>
              </w:rPr>
              <w:t>Ναι</w:t>
            </w:r>
          </w:p>
        </w:tc>
        <w:tc>
          <w:tcPr>
            <w:tcW w:w="1559" w:type="dxa"/>
          </w:tcPr>
          <w:p w:rsidR="0053222F" w:rsidRPr="004D4601" w:rsidRDefault="0053222F" w:rsidP="00DF2A2B">
            <w:pPr>
              <w:pStyle w:val="aa"/>
              <w:spacing w:before="0"/>
              <w:jc w:val="center"/>
              <w:rPr>
                <w:rFonts w:eastAsia="Times New Roman" w:cs="Calibri"/>
                <w:color w:val="000000"/>
                <w:szCs w:val="20"/>
                <w:lang w:eastAsia="el-GR"/>
              </w:rPr>
            </w:pPr>
          </w:p>
        </w:tc>
        <w:tc>
          <w:tcPr>
            <w:tcW w:w="1276" w:type="dxa"/>
          </w:tcPr>
          <w:p w:rsidR="0053222F" w:rsidRPr="004D4601" w:rsidRDefault="0053222F" w:rsidP="00DF2A2B">
            <w:pPr>
              <w:pStyle w:val="aa"/>
              <w:spacing w:before="0"/>
              <w:jc w:val="center"/>
              <w:rPr>
                <w:rFonts w:eastAsia="Times New Roman" w:cs="Calibri"/>
                <w:color w:val="000000"/>
                <w:szCs w:val="20"/>
                <w:lang w:eastAsia="el-GR"/>
              </w:rPr>
            </w:pPr>
          </w:p>
        </w:tc>
      </w:tr>
      <w:tr w:rsidR="0053222F" w:rsidRPr="004D4601" w:rsidTr="00DF2A2B">
        <w:tc>
          <w:tcPr>
            <w:tcW w:w="993" w:type="dxa"/>
            <w:vAlign w:val="center"/>
          </w:tcPr>
          <w:p w:rsidR="0053222F" w:rsidRPr="004D4601" w:rsidRDefault="0053222F" w:rsidP="00DF2A2B">
            <w:pPr>
              <w:pStyle w:val="aa"/>
              <w:numPr>
                <w:ilvl w:val="0"/>
                <w:numId w:val="27"/>
              </w:numPr>
              <w:suppressAutoHyphens/>
              <w:spacing w:before="0"/>
              <w:ind w:right="597"/>
              <w:jc w:val="center"/>
              <w:rPr>
                <w:rFonts w:cs="Calibri"/>
                <w:szCs w:val="20"/>
              </w:rPr>
            </w:pPr>
          </w:p>
        </w:tc>
        <w:tc>
          <w:tcPr>
            <w:tcW w:w="7796" w:type="dxa"/>
            <w:vAlign w:val="center"/>
          </w:tcPr>
          <w:p w:rsidR="0053222F" w:rsidRPr="004D4601" w:rsidRDefault="0053222F" w:rsidP="00DF2A2B">
            <w:pPr>
              <w:pStyle w:val="aa"/>
              <w:spacing w:before="0"/>
              <w:jc w:val="left"/>
              <w:rPr>
                <w:rFonts w:cs="Calibri"/>
                <w:szCs w:val="20"/>
              </w:rPr>
            </w:pPr>
            <w:r w:rsidRPr="004D4601">
              <w:rPr>
                <w:rFonts w:cs="Calibri"/>
                <w:szCs w:val="20"/>
              </w:rPr>
              <w:t>Ο ανάδοχος δηλώνει γενική και πλήρη συμμόρφωση με όλους τους όρους της Διακήρυξης</w:t>
            </w:r>
          </w:p>
        </w:tc>
        <w:tc>
          <w:tcPr>
            <w:tcW w:w="1843" w:type="dxa"/>
          </w:tcPr>
          <w:p w:rsidR="0053222F" w:rsidRPr="004D4601" w:rsidRDefault="0053222F" w:rsidP="00DF2A2B">
            <w:pPr>
              <w:pStyle w:val="aa"/>
              <w:spacing w:before="0"/>
              <w:jc w:val="center"/>
              <w:rPr>
                <w:rFonts w:cs="Calibri"/>
                <w:szCs w:val="20"/>
              </w:rPr>
            </w:pPr>
            <w:r w:rsidRPr="004D4601">
              <w:rPr>
                <w:rFonts w:eastAsia="Times New Roman" w:cs="Calibri"/>
                <w:color w:val="000000"/>
                <w:szCs w:val="20"/>
                <w:lang w:eastAsia="el-GR"/>
              </w:rPr>
              <w:t>Ναι</w:t>
            </w:r>
          </w:p>
        </w:tc>
        <w:tc>
          <w:tcPr>
            <w:tcW w:w="1559" w:type="dxa"/>
          </w:tcPr>
          <w:p w:rsidR="0053222F" w:rsidRPr="004D4601" w:rsidRDefault="0053222F" w:rsidP="00DF2A2B">
            <w:pPr>
              <w:pStyle w:val="aa"/>
              <w:spacing w:before="0"/>
              <w:jc w:val="center"/>
              <w:rPr>
                <w:rFonts w:eastAsia="Times New Roman" w:cs="Calibri"/>
                <w:color w:val="000000"/>
                <w:szCs w:val="20"/>
                <w:lang w:eastAsia="el-GR"/>
              </w:rPr>
            </w:pPr>
          </w:p>
        </w:tc>
        <w:tc>
          <w:tcPr>
            <w:tcW w:w="1276" w:type="dxa"/>
          </w:tcPr>
          <w:p w:rsidR="0053222F" w:rsidRPr="004D4601" w:rsidRDefault="0053222F" w:rsidP="00DF2A2B">
            <w:pPr>
              <w:pStyle w:val="aa"/>
              <w:spacing w:before="0"/>
              <w:jc w:val="center"/>
              <w:rPr>
                <w:rFonts w:eastAsia="Times New Roman" w:cs="Calibri"/>
                <w:color w:val="000000"/>
                <w:szCs w:val="20"/>
                <w:lang w:eastAsia="el-GR"/>
              </w:rPr>
            </w:pPr>
          </w:p>
        </w:tc>
      </w:tr>
    </w:tbl>
    <w:p w:rsidR="0053222F" w:rsidRPr="00612C08" w:rsidRDefault="0053222F" w:rsidP="0053222F">
      <w:pPr>
        <w:ind w:right="-760"/>
      </w:pPr>
      <w:r w:rsidRPr="00D93859">
        <w:t xml:space="preserve">Η προσφορά ισχύει για </w:t>
      </w:r>
      <w:r w:rsidRPr="00D93859">
        <w:rPr>
          <w:b/>
        </w:rPr>
        <w:t>τέσσερεις (4)</w:t>
      </w:r>
      <w:r w:rsidRPr="00D93859">
        <w:t xml:space="preserve"> μήνες.</w:t>
      </w:r>
    </w:p>
    <w:p w:rsidR="0053222F" w:rsidRDefault="0053222F" w:rsidP="0053222F">
      <w:pPr>
        <w:spacing w:before="0" w:after="240"/>
        <w:jc w:val="center"/>
        <w:rPr>
          <w:lang w:eastAsia="el-GR"/>
        </w:rPr>
      </w:pPr>
      <w:r>
        <w:rPr>
          <w:lang w:eastAsia="el-GR"/>
        </w:rPr>
        <w:t>Ημ/νία</w:t>
      </w:r>
    </w:p>
    <w:p w:rsidR="0053222F" w:rsidRDefault="0053222F" w:rsidP="0053222F">
      <w:pPr>
        <w:spacing w:before="0" w:after="240"/>
        <w:jc w:val="center"/>
        <w:rPr>
          <w:lang w:eastAsia="el-GR"/>
        </w:rPr>
      </w:pPr>
    </w:p>
    <w:p w:rsidR="0053222F" w:rsidRDefault="0053222F" w:rsidP="0053222F">
      <w:pPr>
        <w:spacing w:after="240"/>
        <w:jc w:val="center"/>
        <w:sectPr w:rsidR="0053222F"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53222F" w:rsidRPr="004560EB" w:rsidRDefault="0053222F" w:rsidP="0053222F">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3</w:t>
      </w:r>
      <w:r w:rsidRPr="004560EB">
        <w:rPr>
          <w:rFonts w:cstheme="minorHAnsi"/>
          <w:b/>
          <w:color w:val="000000"/>
          <w:sz w:val="24"/>
        </w:rPr>
        <w:t xml:space="preserve">: </w:t>
      </w:r>
      <w:r w:rsidRPr="00BC19A5">
        <w:rPr>
          <w:rFonts w:cstheme="minorHAnsi"/>
          <w:b/>
          <w:color w:val="000000"/>
          <w:sz w:val="24"/>
        </w:rPr>
        <w:t>Αντιδραστήρια γενικής χρήσης  - υλικά εργαστηριακής καλλιέργειας κυττάρων</w:t>
      </w:r>
      <w:r>
        <w:rPr>
          <w:rFonts w:cstheme="minorHAnsi"/>
          <w:b/>
          <w:color w:val="000000"/>
          <w:sz w:val="24"/>
        </w:rPr>
        <w:t xml:space="preserve"> </w:t>
      </w:r>
    </w:p>
    <w:p w:rsidR="0053222F" w:rsidRPr="003D3122" w:rsidRDefault="0053222F" w:rsidP="0053222F">
      <w:pPr>
        <w:spacing w:after="240"/>
        <w:rPr>
          <w:rFonts w:cstheme="minorHAnsi"/>
          <w:b/>
          <w:szCs w:val="20"/>
        </w:rPr>
      </w:pPr>
      <w:r>
        <w:rPr>
          <w:rFonts w:cstheme="minorHAnsi"/>
          <w:b/>
          <w:szCs w:val="20"/>
        </w:rPr>
        <w:t>Α. Ειδικές απαιτήσεις</w:t>
      </w:r>
    </w:p>
    <w:tbl>
      <w:tblPr>
        <w:tblW w:w="15168" w:type="dxa"/>
        <w:tblInd w:w="-572" w:type="dxa"/>
        <w:tblLayout w:type="fixed"/>
        <w:tblLook w:val="04A0" w:firstRow="1" w:lastRow="0" w:firstColumn="1" w:lastColumn="0" w:noHBand="0" w:noVBand="1"/>
      </w:tblPr>
      <w:tblGrid>
        <w:gridCol w:w="1096"/>
        <w:gridCol w:w="1736"/>
        <w:gridCol w:w="852"/>
        <w:gridCol w:w="1276"/>
        <w:gridCol w:w="5811"/>
        <w:gridCol w:w="1420"/>
        <w:gridCol w:w="1559"/>
        <w:gridCol w:w="1418"/>
      </w:tblGrid>
      <w:tr w:rsidR="0053222F" w:rsidRPr="00900A18" w:rsidTr="00DF2A2B">
        <w:trPr>
          <w:trHeight w:val="227"/>
        </w:trPr>
        <w:tc>
          <w:tcPr>
            <w:tcW w:w="109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ascii="Calibri" w:eastAsia="Times New Roman" w:hAnsi="Calibri" w:cs="Calibri"/>
                <w:b/>
                <w:bCs/>
                <w:color w:val="000000"/>
                <w:sz w:val="18"/>
                <w:szCs w:val="18"/>
                <w:lang w:eastAsia="el-GR"/>
              </w:rPr>
            </w:pPr>
            <w:r w:rsidRPr="00900A18">
              <w:rPr>
                <w:rFonts w:ascii="Calibri" w:eastAsia="Times New Roman" w:hAnsi="Calibri" w:cs="Calibri"/>
                <w:b/>
                <w:bCs/>
                <w:color w:val="000000"/>
                <w:sz w:val="18"/>
                <w:szCs w:val="18"/>
                <w:lang w:eastAsia="el-GR"/>
              </w:rPr>
              <w:t>Α/Α ΕΙΔΟΥΣ</w:t>
            </w:r>
          </w:p>
        </w:tc>
        <w:tc>
          <w:tcPr>
            <w:tcW w:w="1736" w:type="dxa"/>
            <w:tcBorders>
              <w:top w:val="single" w:sz="4" w:space="0" w:color="auto"/>
              <w:left w:val="nil"/>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ascii="Calibri" w:eastAsia="Times New Roman" w:hAnsi="Calibri" w:cs="Calibri"/>
                <w:b/>
                <w:bCs/>
                <w:color w:val="000000"/>
                <w:sz w:val="18"/>
                <w:szCs w:val="18"/>
                <w:lang w:eastAsia="el-GR"/>
              </w:rPr>
            </w:pPr>
            <w:r w:rsidRPr="00900A18">
              <w:rPr>
                <w:rFonts w:ascii="Calibri" w:eastAsia="Times New Roman" w:hAnsi="Calibri" w:cs="Calibri"/>
                <w:b/>
                <w:bCs/>
                <w:color w:val="000000"/>
                <w:sz w:val="18"/>
                <w:szCs w:val="18"/>
                <w:lang w:eastAsia="el-GR"/>
              </w:rPr>
              <w:t>ΕΙΔΗ ΠΡΟΣ ΠΡΟΜΗΘΕΙΑ</w:t>
            </w:r>
          </w:p>
        </w:tc>
        <w:tc>
          <w:tcPr>
            <w:tcW w:w="852"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ascii="Calibri" w:eastAsia="Times New Roman" w:hAnsi="Calibri" w:cs="Calibri"/>
                <w:b/>
                <w:bCs/>
                <w:color w:val="000000"/>
                <w:sz w:val="18"/>
                <w:szCs w:val="18"/>
                <w:lang w:eastAsia="el-GR"/>
              </w:rPr>
            </w:pPr>
            <w:r w:rsidRPr="00900A18">
              <w:rPr>
                <w:rFonts w:ascii="Calibri" w:eastAsia="Times New Roman" w:hAnsi="Calibri" w:cs="Calibri"/>
                <w:b/>
                <w:bCs/>
                <w:color w:val="000000"/>
                <w:sz w:val="18"/>
                <w:szCs w:val="18"/>
                <w:lang w:eastAsia="el-GR"/>
              </w:rPr>
              <w:t>ΜΜ</w:t>
            </w:r>
          </w:p>
        </w:tc>
        <w:tc>
          <w:tcPr>
            <w:tcW w:w="1276" w:type="dxa"/>
            <w:tcBorders>
              <w:top w:val="single" w:sz="4" w:space="0" w:color="auto"/>
              <w:left w:val="nil"/>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ascii="Calibri" w:eastAsia="Times New Roman" w:hAnsi="Calibri" w:cs="Calibri"/>
                <w:b/>
                <w:bCs/>
                <w:color w:val="000000"/>
                <w:sz w:val="18"/>
                <w:szCs w:val="18"/>
                <w:lang w:eastAsia="el-GR"/>
              </w:rPr>
            </w:pPr>
            <w:r w:rsidRPr="00900A18">
              <w:rPr>
                <w:rFonts w:ascii="Calibri" w:eastAsia="Times New Roman" w:hAnsi="Calibri" w:cs="Calibri"/>
                <w:b/>
                <w:bCs/>
                <w:color w:val="000000"/>
                <w:sz w:val="18"/>
                <w:szCs w:val="18"/>
                <w:lang w:eastAsia="el-GR"/>
              </w:rPr>
              <w:t>ΑΙΤΟΥΜΕΝΗ ΠΟΣΟΤΗΤΑ</w:t>
            </w:r>
          </w:p>
        </w:tc>
        <w:tc>
          <w:tcPr>
            <w:tcW w:w="5811"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ascii="Calibri" w:eastAsia="Times New Roman" w:hAnsi="Calibri" w:cs="Calibri"/>
                <w:b/>
                <w:bCs/>
                <w:color w:val="000000"/>
                <w:sz w:val="18"/>
                <w:szCs w:val="18"/>
                <w:lang w:eastAsia="el-GR"/>
              </w:rPr>
            </w:pPr>
            <w:r w:rsidRPr="00900A18">
              <w:rPr>
                <w:rFonts w:ascii="Calibri" w:eastAsia="Times New Roman" w:hAnsi="Calibri" w:cs="Calibri"/>
                <w:b/>
                <w:bCs/>
                <w:color w:val="000000"/>
                <w:sz w:val="18"/>
                <w:szCs w:val="18"/>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ascii="Calibri" w:eastAsia="Times New Roman" w:hAnsi="Calibri" w:cs="Calibri"/>
                <w:b/>
                <w:bCs/>
                <w:color w:val="000000"/>
                <w:sz w:val="18"/>
                <w:szCs w:val="18"/>
                <w:lang w:eastAsia="el-GR"/>
              </w:rPr>
            </w:pPr>
            <w:r w:rsidRPr="00900A18">
              <w:rPr>
                <w:rFonts w:ascii="Calibri" w:eastAsia="Times New Roman" w:hAnsi="Calibri" w:cs="Calibri"/>
                <w:b/>
                <w:bCs/>
                <w:color w:val="000000"/>
                <w:sz w:val="18"/>
                <w:szCs w:val="18"/>
                <w:lang w:eastAsia="el-GR"/>
              </w:rPr>
              <w:t>ΥΠΟΧΡΕΩΤΙΚΗ ΑΠΑΙΤΗΣΗ</w:t>
            </w:r>
          </w:p>
        </w:tc>
        <w:tc>
          <w:tcPr>
            <w:tcW w:w="1559" w:type="dxa"/>
            <w:tcBorders>
              <w:top w:val="single" w:sz="4" w:space="0" w:color="auto"/>
              <w:left w:val="nil"/>
              <w:bottom w:val="single" w:sz="4" w:space="0" w:color="auto"/>
              <w:right w:val="single" w:sz="4" w:space="0" w:color="auto"/>
            </w:tcBorders>
            <w:shd w:val="clear" w:color="000000" w:fill="92CDDC"/>
            <w:vAlign w:val="center"/>
          </w:tcPr>
          <w:p w:rsidR="0053222F" w:rsidRPr="00900A18" w:rsidRDefault="0053222F" w:rsidP="00DF2A2B">
            <w:pPr>
              <w:spacing w:before="0"/>
              <w:jc w:val="center"/>
              <w:rPr>
                <w:rFonts w:ascii="Calibri" w:eastAsia="Times New Roman" w:hAnsi="Calibri" w:cs="Calibri"/>
                <w:b/>
                <w:bCs/>
                <w:color w:val="000000"/>
                <w:sz w:val="18"/>
                <w:szCs w:val="18"/>
                <w:lang w:eastAsia="el-GR"/>
              </w:rPr>
            </w:pPr>
            <w:r w:rsidRPr="00900A18">
              <w:rPr>
                <w:rFonts w:ascii="Calibri" w:eastAsia="Times New Roman" w:hAnsi="Calibri" w:cs="Calibri"/>
                <w:b/>
                <w:bCs/>
                <w:color w:val="000000"/>
                <w:sz w:val="18"/>
                <w:szCs w:val="18"/>
                <w:lang w:eastAsia="el-GR"/>
              </w:rPr>
              <w:t>ΑΠΑΝΤΗΣΗ ΠΡΟΜΗΘΕΥΤΗ</w:t>
            </w:r>
          </w:p>
        </w:tc>
        <w:tc>
          <w:tcPr>
            <w:tcW w:w="1418" w:type="dxa"/>
            <w:tcBorders>
              <w:top w:val="single" w:sz="4" w:space="0" w:color="auto"/>
              <w:left w:val="nil"/>
              <w:bottom w:val="single" w:sz="4" w:space="0" w:color="auto"/>
              <w:right w:val="single" w:sz="4" w:space="0" w:color="auto"/>
            </w:tcBorders>
            <w:shd w:val="clear" w:color="000000" w:fill="92CDDC"/>
            <w:vAlign w:val="center"/>
          </w:tcPr>
          <w:p w:rsidR="0053222F" w:rsidRPr="00900A18" w:rsidRDefault="0053222F" w:rsidP="00DF2A2B">
            <w:pPr>
              <w:spacing w:before="0"/>
              <w:jc w:val="center"/>
              <w:rPr>
                <w:rFonts w:ascii="Calibri" w:eastAsia="Times New Roman" w:hAnsi="Calibri" w:cs="Calibri"/>
                <w:b/>
                <w:bCs/>
                <w:color w:val="000000"/>
                <w:sz w:val="18"/>
                <w:szCs w:val="18"/>
                <w:lang w:eastAsia="el-GR"/>
              </w:rPr>
            </w:pPr>
            <w:r w:rsidRPr="00900A18">
              <w:rPr>
                <w:rFonts w:ascii="Calibri" w:eastAsia="Times New Roman" w:hAnsi="Calibri" w:cs="Calibri"/>
                <w:b/>
                <w:bCs/>
                <w:color w:val="000000"/>
                <w:sz w:val="18"/>
                <w:szCs w:val="18"/>
                <w:lang w:eastAsia="el-GR"/>
              </w:rPr>
              <w:t>ΠΑΡΑΠΟΜΠΗ</w:t>
            </w:r>
          </w:p>
        </w:tc>
      </w:tr>
      <w:tr w:rsidR="0053222F" w:rsidRPr="00900A18" w:rsidTr="00DF2A2B">
        <w:trPr>
          <w:trHeight w:val="2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1</w:t>
            </w:r>
          </w:p>
        </w:tc>
        <w:tc>
          <w:tcPr>
            <w:tcW w:w="1736"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ascii="Calibri" w:eastAsia="Times New Roman" w:hAnsi="Calibri" w:cs="Calibri"/>
                <w:color w:val="000000"/>
                <w:sz w:val="18"/>
                <w:szCs w:val="18"/>
                <w:lang w:eastAsia="el-GR"/>
              </w:rPr>
            </w:pPr>
            <w:r w:rsidRPr="00900A18">
              <w:rPr>
                <w:rFonts w:ascii="Calibri" w:hAnsi="Calibri" w:cs="Calibri"/>
                <w:color w:val="000000"/>
                <w:sz w:val="18"/>
                <w:szCs w:val="18"/>
              </w:rPr>
              <w:t>Αιθυλενοδιαμινοτετραοξικό οξύ δινάτριο, διάλυμα άλατος (</w:t>
            </w:r>
            <w:r w:rsidRPr="00900A18">
              <w:rPr>
                <w:rFonts w:ascii="Calibri" w:hAnsi="Calibri" w:cs="Calibri"/>
                <w:color w:val="000000"/>
                <w:sz w:val="18"/>
                <w:szCs w:val="18"/>
                <w:lang w:val="en-US"/>
              </w:rPr>
              <w:t>Ethylenediaminetetraacetic</w:t>
            </w:r>
            <w:r w:rsidRPr="00900A18">
              <w:rPr>
                <w:rFonts w:ascii="Calibri" w:hAnsi="Calibri" w:cs="Calibri"/>
                <w:color w:val="000000"/>
                <w:sz w:val="18"/>
                <w:szCs w:val="18"/>
              </w:rPr>
              <w:t xml:space="preserve"> </w:t>
            </w:r>
            <w:r w:rsidRPr="00900A18">
              <w:rPr>
                <w:rFonts w:ascii="Calibri" w:hAnsi="Calibri" w:cs="Calibri"/>
                <w:color w:val="000000"/>
                <w:sz w:val="18"/>
                <w:szCs w:val="18"/>
                <w:lang w:val="en-US"/>
              </w:rPr>
              <w:t>acid</w:t>
            </w:r>
            <w:r w:rsidRPr="00900A18">
              <w:rPr>
                <w:rFonts w:ascii="Calibri" w:hAnsi="Calibri" w:cs="Calibri"/>
                <w:color w:val="000000"/>
                <w:sz w:val="18"/>
                <w:szCs w:val="18"/>
              </w:rPr>
              <w:t xml:space="preserve"> </w:t>
            </w:r>
            <w:r w:rsidRPr="00900A18">
              <w:rPr>
                <w:rFonts w:ascii="Calibri" w:hAnsi="Calibri" w:cs="Calibri"/>
                <w:color w:val="000000"/>
                <w:sz w:val="18"/>
                <w:szCs w:val="18"/>
                <w:lang w:val="en-US"/>
              </w:rPr>
              <w:t>disodium</w:t>
            </w:r>
            <w:r w:rsidRPr="00900A18">
              <w:rPr>
                <w:rFonts w:ascii="Calibri" w:hAnsi="Calibri" w:cs="Calibri"/>
                <w:color w:val="000000"/>
                <w:sz w:val="18"/>
                <w:szCs w:val="18"/>
              </w:rPr>
              <w:t xml:space="preserve"> </w:t>
            </w:r>
            <w:r w:rsidRPr="00900A18">
              <w:rPr>
                <w:rFonts w:ascii="Calibri" w:hAnsi="Calibri" w:cs="Calibri"/>
                <w:color w:val="000000"/>
                <w:sz w:val="18"/>
                <w:szCs w:val="18"/>
                <w:lang w:val="en-US"/>
              </w:rPr>
              <w:t>salt</w:t>
            </w:r>
            <w:r w:rsidRPr="00900A18">
              <w:rPr>
                <w:rFonts w:ascii="Calibri" w:hAnsi="Calibri" w:cs="Calibri"/>
                <w:color w:val="000000"/>
                <w:sz w:val="18"/>
                <w:szCs w:val="18"/>
              </w:rPr>
              <w:t xml:space="preserve"> </w:t>
            </w:r>
            <w:r w:rsidRPr="00900A18">
              <w:rPr>
                <w:rFonts w:ascii="Calibri" w:hAnsi="Calibri" w:cs="Calibri"/>
                <w:color w:val="000000"/>
                <w:sz w:val="18"/>
                <w:szCs w:val="18"/>
                <w:lang w:val="en-US"/>
              </w:rPr>
              <w:t>solution</w:t>
            </w:r>
            <w:r w:rsidRPr="00900A18">
              <w:rPr>
                <w:rFonts w:ascii="Calibri" w:hAnsi="Calibri" w:cs="Calibri"/>
                <w:color w:val="000000"/>
                <w:sz w:val="18"/>
                <w:szCs w:val="18"/>
              </w:rPr>
              <w:t>)</w:t>
            </w:r>
          </w:p>
        </w:tc>
        <w:tc>
          <w:tcPr>
            <w:tcW w:w="852"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hAnsi="Calibri" w:cs="Calibri"/>
                <w:color w:val="000000"/>
                <w:sz w:val="18"/>
                <w:szCs w:val="18"/>
              </w:rPr>
              <w:t>100ml</w:t>
            </w:r>
          </w:p>
        </w:tc>
        <w:tc>
          <w:tcPr>
            <w:tcW w:w="1276"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hAnsi="Calibri" w:cs="Calibri"/>
                <w:color w:val="000000"/>
                <w:sz w:val="18"/>
                <w:szCs w:val="18"/>
              </w:rPr>
              <w:t>1</w:t>
            </w:r>
          </w:p>
        </w:tc>
        <w:tc>
          <w:tcPr>
            <w:tcW w:w="5811"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ascii="Calibri" w:eastAsia="Times New Roman" w:hAnsi="Calibri" w:cs="Calibri"/>
                <w:sz w:val="18"/>
                <w:szCs w:val="18"/>
                <w:lang w:eastAsia="el-GR"/>
              </w:rPr>
            </w:pPr>
            <w:r w:rsidRPr="0096601C">
              <w:rPr>
                <w:rFonts w:ascii="Calibri" w:hAnsi="Calibri" w:cs="Calibri"/>
                <w:sz w:val="18"/>
                <w:szCs w:val="18"/>
              </w:rPr>
              <w:t>Αιθυλενοδιαμινοτετραοξικό οξύ δινάτριο, διάλυμα άλατος (Ethylenediaminetetraacetic acid disodium salt solution) με σήμανση: για μοριακή βιολογία, 0.5Μ σε Η2Ο, να μην ανιχνεύονται DNase, RNase, NICKase και πρωτεάσες. Θα πρέπει να έχει διηθηθεί σε 0.2 μm φίλτρο και να είναι άχρωμης μορφής, μη εμφάνισης θολώτητας (καθαρό), που να διατηρεί στους 25ο C pH 7.5 - 8.5 neat. Ενδεικτικά του οίκου Sigma-Aldrich με κωδικό: E7889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Ναι</w:t>
            </w:r>
            <w:r w:rsidRPr="00900A18">
              <w:rPr>
                <w:rFonts w:ascii="Calibri" w:eastAsia="Times New Roman" w:hAnsi="Calibri" w:cs="Calibri"/>
                <w:color w:val="000000"/>
                <w:sz w:val="18"/>
                <w:szCs w:val="18"/>
                <w:lang w:val="en-US" w:eastAsia="el-GR"/>
              </w:rPr>
              <w:t xml:space="preserve">, </w:t>
            </w:r>
            <w:r w:rsidRPr="00900A18">
              <w:rPr>
                <w:rFonts w:ascii="Calibri" w:eastAsia="Times New Roman" w:hAnsi="Calibri" w:cs="Calibri"/>
                <w:color w:val="000000"/>
                <w:sz w:val="18"/>
                <w:szCs w:val="18"/>
                <w:lang w:eastAsia="el-GR"/>
              </w:rPr>
              <w:t>να αναφερθεί</w:t>
            </w:r>
          </w:p>
        </w:tc>
        <w:tc>
          <w:tcPr>
            <w:tcW w:w="1559" w:type="dxa"/>
            <w:tcBorders>
              <w:top w:val="nil"/>
              <w:left w:val="nil"/>
              <w:bottom w:val="single" w:sz="4" w:space="0" w:color="auto"/>
              <w:right w:val="single" w:sz="4" w:space="0" w:color="auto"/>
            </w:tcBorders>
          </w:tcPr>
          <w:p w:rsidR="0053222F" w:rsidRPr="00900A18" w:rsidRDefault="0053222F" w:rsidP="00DF2A2B">
            <w:pPr>
              <w:spacing w:before="0"/>
              <w:jc w:val="center"/>
              <w:rPr>
                <w:rFonts w:ascii="Calibri" w:eastAsia="Times New Roman"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rsidR="0053222F" w:rsidRPr="00900A18" w:rsidRDefault="0053222F" w:rsidP="00DF2A2B">
            <w:pPr>
              <w:spacing w:before="0"/>
              <w:jc w:val="center"/>
              <w:rPr>
                <w:rFonts w:ascii="Calibri" w:eastAsia="Times New Roman" w:hAnsi="Calibri" w:cs="Calibri"/>
                <w:color w:val="000000"/>
                <w:sz w:val="18"/>
                <w:szCs w:val="18"/>
                <w:lang w:eastAsia="el-GR"/>
              </w:rPr>
            </w:pPr>
          </w:p>
        </w:tc>
      </w:tr>
      <w:tr w:rsidR="0053222F" w:rsidRPr="00900A18" w:rsidTr="00DF2A2B">
        <w:trPr>
          <w:trHeight w:val="2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2</w:t>
            </w:r>
          </w:p>
        </w:tc>
        <w:tc>
          <w:tcPr>
            <w:tcW w:w="1736"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ascii="Calibri" w:eastAsia="Times New Roman" w:hAnsi="Calibri" w:cs="Calibri"/>
                <w:color w:val="000000"/>
                <w:sz w:val="18"/>
                <w:szCs w:val="18"/>
                <w:lang w:eastAsia="el-GR"/>
              </w:rPr>
            </w:pPr>
            <w:r w:rsidRPr="00900A18">
              <w:rPr>
                <w:rFonts w:ascii="Calibri" w:hAnsi="Calibri" w:cs="Calibri"/>
                <w:color w:val="000000"/>
                <w:sz w:val="18"/>
                <w:szCs w:val="18"/>
              </w:rPr>
              <w:t>Υπερθειικό αμμώνιο (Ammonium persulfate)</w:t>
            </w:r>
          </w:p>
        </w:tc>
        <w:tc>
          <w:tcPr>
            <w:tcW w:w="852"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hAnsi="Calibri" w:cs="Calibri"/>
                <w:color w:val="000000"/>
                <w:sz w:val="18"/>
                <w:szCs w:val="18"/>
              </w:rPr>
              <w:t>100gr</w:t>
            </w:r>
          </w:p>
        </w:tc>
        <w:tc>
          <w:tcPr>
            <w:tcW w:w="1276"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hAnsi="Calibri" w:cs="Calibri"/>
                <w:color w:val="000000"/>
                <w:sz w:val="18"/>
                <w:szCs w:val="18"/>
              </w:rPr>
              <w:t>1</w:t>
            </w:r>
          </w:p>
        </w:tc>
        <w:tc>
          <w:tcPr>
            <w:tcW w:w="5811"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ascii="Calibri" w:eastAsia="Times New Roman" w:hAnsi="Calibri" w:cs="Calibri"/>
                <w:sz w:val="18"/>
                <w:szCs w:val="18"/>
                <w:lang w:eastAsia="el-GR"/>
              </w:rPr>
            </w:pPr>
            <w:r w:rsidRPr="0096601C">
              <w:rPr>
                <w:rFonts w:ascii="Calibri" w:hAnsi="Calibri" w:cs="Calibri"/>
                <w:sz w:val="18"/>
                <w:szCs w:val="18"/>
              </w:rPr>
              <w:t>Υπερθειικό αμμώνιο (Ammonium persulfate) με σήμανση: BioUltra, για μοριακή βιολογία, ανάλυσης  ≥98.0%. Θα πρέπει να εμφανίζει πυκνότητα ατμών 7.9 (vs air). Δεν θα πρέπει να ανιχνεύουν φωσφατάσες και πρωτεάσες. Να πρόκειται για είδος σε μορφή κονίων ή κρυστάλλων λευκού-υπόλευκου χρώματος. Να μπορεί να διαλυθεί σε Η2Ο και το διάλυμα να διατηρεί τιμή pH 1.0-2.5 (25ο C, 1Μ Η2Ο) και διατηρεί διαυγή, άχρωμη μορφή. Θα πρέπει να έχει τις παρακάτω περιεκτικότητες ανιόντων-κατιόντων: (Cl-): ≤5 mg / kg, Al: ≤5 mg / kg, Ας: ≤0,1 mg / kg, Ba: ≤5 mg / kg, Bi: ≤5 mg / kg, Ca: ≤10 mg / kg, Cd: ≤5 mg / kg, Co: ≤5 mg / kg, Cr: ≤5 mg / kg, Cu: ≤5 mg / kg, Fe: ≤ 10 mg / kg, Li: ≤5 mg / kg, Mg: ≤5 mg / kg, Μη: ≤5 mg / kg, Mo: ≤5 mg / kg, Na: ≤500 mg / kg, Ni: ≤5 mg / kg, Pb: ≤5 mg / kg, Sr: ≤5 mg / kg, Zn: ≤5 mg / kg. Ενδεικτικά του οίκου Sigma-Aldrich με κωδικό: 09913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Ναι</w:t>
            </w:r>
            <w:r w:rsidRPr="00900A18">
              <w:rPr>
                <w:rFonts w:ascii="Calibri" w:eastAsia="Times New Roman" w:hAnsi="Calibri" w:cs="Calibri"/>
                <w:color w:val="000000"/>
                <w:sz w:val="18"/>
                <w:szCs w:val="18"/>
                <w:lang w:val="en-US" w:eastAsia="el-GR"/>
              </w:rPr>
              <w:t xml:space="preserve">, </w:t>
            </w:r>
            <w:r w:rsidRPr="00900A18">
              <w:rPr>
                <w:rFonts w:ascii="Calibri" w:eastAsia="Times New Roman" w:hAnsi="Calibri" w:cs="Calibri"/>
                <w:color w:val="000000"/>
                <w:sz w:val="18"/>
                <w:szCs w:val="18"/>
                <w:lang w:eastAsia="el-GR"/>
              </w:rPr>
              <w:t>να αναφερθεί</w:t>
            </w:r>
          </w:p>
        </w:tc>
        <w:tc>
          <w:tcPr>
            <w:tcW w:w="1559" w:type="dxa"/>
            <w:tcBorders>
              <w:top w:val="nil"/>
              <w:left w:val="nil"/>
              <w:bottom w:val="single" w:sz="4" w:space="0" w:color="auto"/>
              <w:right w:val="single" w:sz="4" w:space="0" w:color="auto"/>
            </w:tcBorders>
          </w:tcPr>
          <w:p w:rsidR="0053222F" w:rsidRPr="00900A18" w:rsidRDefault="0053222F" w:rsidP="00DF2A2B">
            <w:pPr>
              <w:spacing w:before="0"/>
              <w:jc w:val="center"/>
              <w:rPr>
                <w:rFonts w:ascii="Calibri" w:eastAsia="Times New Roman"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rsidR="0053222F" w:rsidRPr="00900A18" w:rsidRDefault="0053222F" w:rsidP="00DF2A2B">
            <w:pPr>
              <w:spacing w:before="0"/>
              <w:jc w:val="center"/>
              <w:rPr>
                <w:rFonts w:ascii="Calibri" w:eastAsia="Times New Roman" w:hAnsi="Calibri" w:cs="Calibri"/>
                <w:color w:val="000000"/>
                <w:sz w:val="18"/>
                <w:szCs w:val="18"/>
                <w:lang w:eastAsia="el-GR"/>
              </w:rPr>
            </w:pPr>
          </w:p>
        </w:tc>
      </w:tr>
      <w:tr w:rsidR="0053222F" w:rsidRPr="00900A18" w:rsidTr="00DF2A2B">
        <w:trPr>
          <w:trHeight w:val="2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3</w:t>
            </w:r>
          </w:p>
        </w:tc>
        <w:tc>
          <w:tcPr>
            <w:tcW w:w="1736"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ascii="Calibri" w:eastAsia="Times New Roman" w:hAnsi="Calibri" w:cs="Calibri"/>
                <w:color w:val="000000"/>
                <w:sz w:val="18"/>
                <w:szCs w:val="18"/>
                <w:lang w:val="en-US" w:eastAsia="el-GR"/>
              </w:rPr>
            </w:pPr>
            <w:r w:rsidRPr="00900A18">
              <w:rPr>
                <w:rFonts w:ascii="Calibri" w:eastAsia="Times New Roman" w:hAnsi="Calibri" w:cs="Calibri"/>
                <w:color w:val="000000"/>
                <w:sz w:val="18"/>
                <w:szCs w:val="18"/>
                <w:lang w:val="en-US" w:eastAsia="el-GR"/>
              </w:rPr>
              <w:t>Dulbecco Modified Eagle Medium‎ (DMEM)</w:t>
            </w:r>
          </w:p>
        </w:tc>
        <w:tc>
          <w:tcPr>
            <w:tcW w:w="852"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hAnsi="Calibri" w:cs="Calibri"/>
                <w:color w:val="000000"/>
                <w:sz w:val="18"/>
                <w:szCs w:val="18"/>
              </w:rPr>
              <w:t>500 ml</w:t>
            </w:r>
          </w:p>
        </w:tc>
        <w:tc>
          <w:tcPr>
            <w:tcW w:w="1276"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hAnsi="Calibri" w:cs="Calibri"/>
                <w:color w:val="000000"/>
                <w:sz w:val="18"/>
                <w:szCs w:val="18"/>
              </w:rPr>
              <w:t>8</w:t>
            </w:r>
          </w:p>
        </w:tc>
        <w:tc>
          <w:tcPr>
            <w:tcW w:w="5811"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ascii="Calibri" w:eastAsia="Times New Roman" w:hAnsi="Calibri" w:cs="Calibri"/>
                <w:sz w:val="18"/>
                <w:szCs w:val="18"/>
                <w:lang w:eastAsia="el-GR"/>
              </w:rPr>
            </w:pPr>
            <w:r w:rsidRPr="0096601C">
              <w:rPr>
                <w:rFonts w:ascii="Calibri" w:hAnsi="Calibri" w:cs="Calibri"/>
                <w:sz w:val="18"/>
                <w:szCs w:val="18"/>
              </w:rPr>
              <w:t>Dulbecco Modified Eagle Medium‎ (DMEM) με περιεκτικότητα σε γλυκόζη 4500 mg/L (4,05 - 4,95 g / l), με L-γλουταμίνη, πυροσταφυλικό νάτριο, διττανθρακικό νάτριο και phenol red, χωρίς Hepes, σε υγρή μορφή, αποστειρωμένο-φιλτραρισμένο (Επίπεδο ενδοτοξίνης &lt;= 1 EU / ml), κατάλληλο για κυτταροκαλλιέργειες (Δοκιμές κυτταροκαλλιέργειας - ΜΤΤ Pass). Θα πρέπει να είναι διάλυμα καθαρής θολότητας και να διατηρεί pH 7.0-7.6 και οσμωτικότητα 326 - 360 mOs / kg. Ενδεικτικά του οίκου Sigma-Aldrich με κωδικό: D6429-500ML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Ναι</w:t>
            </w:r>
            <w:r w:rsidRPr="00900A18">
              <w:rPr>
                <w:rFonts w:ascii="Calibri" w:eastAsia="Times New Roman" w:hAnsi="Calibri" w:cs="Calibri"/>
                <w:color w:val="000000"/>
                <w:sz w:val="18"/>
                <w:szCs w:val="18"/>
                <w:lang w:val="en-US" w:eastAsia="el-GR"/>
              </w:rPr>
              <w:t xml:space="preserve">, </w:t>
            </w:r>
            <w:r w:rsidRPr="00900A18">
              <w:rPr>
                <w:rFonts w:ascii="Calibri" w:eastAsia="Times New Roman" w:hAnsi="Calibri" w:cs="Calibri"/>
                <w:color w:val="000000"/>
                <w:sz w:val="18"/>
                <w:szCs w:val="18"/>
                <w:lang w:eastAsia="el-GR"/>
              </w:rPr>
              <w:t>να αναφερθεί</w:t>
            </w:r>
          </w:p>
        </w:tc>
        <w:tc>
          <w:tcPr>
            <w:tcW w:w="1559" w:type="dxa"/>
            <w:tcBorders>
              <w:top w:val="nil"/>
              <w:left w:val="nil"/>
              <w:bottom w:val="single" w:sz="4" w:space="0" w:color="auto"/>
              <w:right w:val="single" w:sz="4" w:space="0" w:color="auto"/>
            </w:tcBorders>
          </w:tcPr>
          <w:p w:rsidR="0053222F" w:rsidRPr="00900A18" w:rsidRDefault="0053222F" w:rsidP="00DF2A2B">
            <w:pPr>
              <w:spacing w:before="0"/>
              <w:jc w:val="center"/>
              <w:rPr>
                <w:rFonts w:ascii="Calibri" w:eastAsia="Times New Roman"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rsidR="0053222F" w:rsidRPr="00900A18" w:rsidRDefault="0053222F" w:rsidP="00DF2A2B">
            <w:pPr>
              <w:spacing w:before="0"/>
              <w:jc w:val="center"/>
              <w:rPr>
                <w:rFonts w:ascii="Calibri" w:eastAsia="Times New Roman" w:hAnsi="Calibri" w:cs="Calibri"/>
                <w:color w:val="000000"/>
                <w:sz w:val="18"/>
                <w:szCs w:val="18"/>
                <w:lang w:eastAsia="el-GR"/>
              </w:rPr>
            </w:pPr>
          </w:p>
        </w:tc>
      </w:tr>
      <w:tr w:rsidR="0053222F" w:rsidRPr="00900A18" w:rsidTr="00DF2A2B">
        <w:trPr>
          <w:trHeight w:val="2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4</w:t>
            </w:r>
          </w:p>
        </w:tc>
        <w:tc>
          <w:tcPr>
            <w:tcW w:w="1736"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 xml:space="preserve">Trizma-base </w:t>
            </w:r>
          </w:p>
        </w:tc>
        <w:tc>
          <w:tcPr>
            <w:tcW w:w="852"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hAnsi="Calibri" w:cs="Calibri"/>
                <w:color w:val="000000"/>
                <w:sz w:val="18"/>
                <w:szCs w:val="18"/>
              </w:rPr>
              <w:t>1kg</w:t>
            </w:r>
          </w:p>
        </w:tc>
        <w:tc>
          <w:tcPr>
            <w:tcW w:w="1276"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hAnsi="Calibri" w:cs="Calibri"/>
                <w:color w:val="000000"/>
                <w:sz w:val="18"/>
                <w:szCs w:val="18"/>
              </w:rPr>
              <w:t>1</w:t>
            </w:r>
          </w:p>
        </w:tc>
        <w:tc>
          <w:tcPr>
            <w:tcW w:w="5811" w:type="dxa"/>
            <w:tcBorders>
              <w:top w:val="nil"/>
              <w:left w:val="nil"/>
              <w:bottom w:val="single" w:sz="4" w:space="0" w:color="auto"/>
              <w:right w:val="single" w:sz="4" w:space="0" w:color="auto"/>
            </w:tcBorders>
            <w:shd w:val="clear" w:color="auto" w:fill="auto"/>
            <w:hideMark/>
          </w:tcPr>
          <w:p w:rsidR="0053222F" w:rsidRPr="0096601C" w:rsidRDefault="0053222F" w:rsidP="00DF2A2B">
            <w:pPr>
              <w:pStyle w:val="Web"/>
              <w:spacing w:before="0" w:beforeAutospacing="0" w:after="0" w:afterAutospacing="0"/>
              <w:rPr>
                <w:rFonts w:ascii="Calibri" w:hAnsi="Calibri" w:cs="Calibri"/>
                <w:sz w:val="18"/>
                <w:szCs w:val="18"/>
                <w:lang w:val="el-GR"/>
              </w:rPr>
            </w:pPr>
            <w:r w:rsidRPr="0096601C">
              <w:rPr>
                <w:rFonts w:ascii="Calibri" w:hAnsi="Calibri" w:cs="Calibri"/>
                <w:sz w:val="18"/>
                <w:szCs w:val="18"/>
              </w:rPr>
              <w:t>Trizma</w:t>
            </w:r>
            <w:r w:rsidRPr="0096601C">
              <w:rPr>
                <w:rFonts w:ascii="Calibri" w:hAnsi="Calibri" w:cs="Calibri"/>
                <w:sz w:val="18"/>
                <w:szCs w:val="18"/>
                <w:lang w:val="el-GR"/>
              </w:rPr>
              <w:t xml:space="preserve"> </w:t>
            </w:r>
            <w:r w:rsidRPr="0096601C">
              <w:rPr>
                <w:rFonts w:ascii="Calibri" w:hAnsi="Calibri" w:cs="Calibri"/>
                <w:sz w:val="18"/>
                <w:szCs w:val="18"/>
              </w:rPr>
              <w:t>Base</w:t>
            </w:r>
            <w:r w:rsidRPr="0096601C">
              <w:rPr>
                <w:rFonts w:ascii="Calibri" w:hAnsi="Calibri" w:cs="Calibri"/>
                <w:sz w:val="18"/>
                <w:szCs w:val="18"/>
                <w:lang w:val="el-GR"/>
              </w:rPr>
              <w:t xml:space="preserve"> (2-</w:t>
            </w:r>
            <w:r w:rsidRPr="0096601C">
              <w:rPr>
                <w:rFonts w:ascii="Calibri" w:hAnsi="Calibri" w:cs="Calibri"/>
                <w:sz w:val="18"/>
                <w:szCs w:val="18"/>
              </w:rPr>
              <w:t>Amino</w:t>
            </w:r>
            <w:r w:rsidRPr="0096601C">
              <w:rPr>
                <w:rFonts w:ascii="Calibri" w:hAnsi="Calibri" w:cs="Calibri"/>
                <w:sz w:val="18"/>
                <w:szCs w:val="18"/>
                <w:lang w:val="el-GR"/>
              </w:rPr>
              <w:t>-2-(</w:t>
            </w:r>
            <w:r w:rsidRPr="0096601C">
              <w:rPr>
                <w:rFonts w:ascii="Calibri" w:hAnsi="Calibri" w:cs="Calibri"/>
                <w:sz w:val="18"/>
                <w:szCs w:val="18"/>
              </w:rPr>
              <w:t>hydroxymethyl</w:t>
            </w:r>
            <w:r w:rsidRPr="0096601C">
              <w:rPr>
                <w:rFonts w:ascii="Calibri" w:hAnsi="Calibri" w:cs="Calibri"/>
                <w:sz w:val="18"/>
                <w:szCs w:val="18"/>
                <w:lang w:val="el-GR"/>
              </w:rPr>
              <w:t>)-1,3-</w:t>
            </w:r>
            <w:r w:rsidRPr="0096601C">
              <w:rPr>
                <w:rFonts w:ascii="Calibri" w:hAnsi="Calibri" w:cs="Calibri"/>
                <w:sz w:val="18"/>
                <w:szCs w:val="18"/>
              </w:rPr>
              <w:t>propanediol</w:t>
            </w:r>
            <w:r w:rsidRPr="0096601C">
              <w:rPr>
                <w:rFonts w:ascii="Calibri" w:hAnsi="Calibri" w:cs="Calibri"/>
                <w:sz w:val="18"/>
                <w:szCs w:val="18"/>
                <w:lang w:val="el-GR"/>
              </w:rPr>
              <w:t>), 99,9%, κρυσταλικό σε μορφή σκόνης, περιεκτικότητας ≤0,2% νερό (</w:t>
            </w:r>
            <w:r w:rsidRPr="0096601C">
              <w:rPr>
                <w:rFonts w:ascii="Calibri" w:hAnsi="Calibri" w:cs="Calibri"/>
                <w:sz w:val="18"/>
                <w:szCs w:val="18"/>
              </w:rPr>
              <w:t>Karl</w:t>
            </w:r>
            <w:r w:rsidRPr="0096601C">
              <w:rPr>
                <w:rFonts w:ascii="Calibri" w:hAnsi="Calibri" w:cs="Calibri"/>
                <w:sz w:val="18"/>
                <w:szCs w:val="18"/>
                <w:lang w:val="el-GR"/>
              </w:rPr>
              <w:t xml:space="preserve"> </w:t>
            </w:r>
            <w:r w:rsidRPr="0096601C">
              <w:rPr>
                <w:rFonts w:ascii="Calibri" w:hAnsi="Calibri" w:cs="Calibri"/>
                <w:sz w:val="18"/>
                <w:szCs w:val="18"/>
              </w:rPr>
              <w:t>Fischer</w:t>
            </w:r>
            <w:r w:rsidRPr="0096601C">
              <w:rPr>
                <w:rFonts w:ascii="Calibri" w:hAnsi="Calibri" w:cs="Calibri"/>
                <w:sz w:val="18"/>
                <w:szCs w:val="18"/>
                <w:lang w:val="el-GR"/>
              </w:rPr>
              <w:t xml:space="preserve">), </w:t>
            </w:r>
            <w:r w:rsidRPr="0096601C">
              <w:rPr>
                <w:rFonts w:ascii="Calibri" w:hAnsi="Calibri" w:cs="Calibri"/>
                <w:sz w:val="18"/>
                <w:szCs w:val="18"/>
              </w:rPr>
              <w:t>pH</w:t>
            </w:r>
            <w:r w:rsidRPr="0096601C">
              <w:rPr>
                <w:rFonts w:ascii="Calibri" w:hAnsi="Calibri" w:cs="Calibri"/>
                <w:sz w:val="18"/>
                <w:szCs w:val="18"/>
                <w:lang w:val="el-GR"/>
              </w:rPr>
              <w:t xml:space="preserve"> 10.5-12, κατάλληλο εύρος </w:t>
            </w:r>
            <w:r w:rsidRPr="0096601C">
              <w:rPr>
                <w:rFonts w:ascii="Calibri" w:hAnsi="Calibri" w:cs="Calibri"/>
                <w:sz w:val="18"/>
                <w:szCs w:val="18"/>
              </w:rPr>
              <w:t>pH</w:t>
            </w:r>
            <w:r w:rsidRPr="0096601C">
              <w:rPr>
                <w:rFonts w:ascii="Calibri" w:hAnsi="Calibri" w:cs="Calibri"/>
                <w:sz w:val="18"/>
                <w:szCs w:val="18"/>
                <w:lang w:val="el-GR"/>
              </w:rPr>
              <w:t xml:space="preserve"> 7-9. Να εμφανίζει στους 25 °</w:t>
            </w:r>
            <w:r w:rsidRPr="0096601C">
              <w:rPr>
                <w:rFonts w:ascii="Calibri" w:hAnsi="Calibri" w:cs="Calibri"/>
                <w:sz w:val="18"/>
                <w:szCs w:val="18"/>
              </w:rPr>
              <w:t>C</w:t>
            </w:r>
            <w:r w:rsidRPr="0096601C">
              <w:rPr>
                <w:rFonts w:ascii="Calibri" w:hAnsi="Calibri" w:cs="Calibri"/>
                <w:sz w:val="18"/>
                <w:szCs w:val="18"/>
                <w:lang w:val="el-GR"/>
              </w:rPr>
              <w:t xml:space="preserve">  </w:t>
            </w:r>
            <w:r w:rsidRPr="0096601C">
              <w:rPr>
                <w:rFonts w:ascii="Calibri" w:hAnsi="Calibri" w:cs="Calibri"/>
                <w:sz w:val="18"/>
                <w:szCs w:val="18"/>
              </w:rPr>
              <w:t>pKa</w:t>
            </w:r>
            <w:r w:rsidRPr="0096601C">
              <w:rPr>
                <w:rFonts w:ascii="Calibri" w:hAnsi="Calibri" w:cs="Calibri"/>
                <w:sz w:val="18"/>
                <w:szCs w:val="18"/>
                <w:lang w:val="el-GR"/>
              </w:rPr>
              <w:t xml:space="preserve"> 8.3, </w:t>
            </w:r>
            <w:r w:rsidRPr="0096601C">
              <w:rPr>
                <w:rFonts w:ascii="Calibri" w:hAnsi="Calibri" w:cs="Calibri"/>
                <w:sz w:val="18"/>
                <w:szCs w:val="18"/>
              </w:rPr>
              <w:t>bp</w:t>
            </w:r>
            <w:r w:rsidRPr="0096601C">
              <w:rPr>
                <w:rFonts w:ascii="Calibri" w:hAnsi="Calibri" w:cs="Calibri"/>
                <w:sz w:val="18"/>
                <w:szCs w:val="18"/>
                <w:lang w:val="el-GR"/>
              </w:rPr>
              <w:t xml:space="preserve"> 219-220 °</w:t>
            </w:r>
            <w:r w:rsidRPr="0096601C">
              <w:rPr>
                <w:rFonts w:ascii="Calibri" w:hAnsi="Calibri" w:cs="Calibri"/>
                <w:sz w:val="18"/>
                <w:szCs w:val="18"/>
              </w:rPr>
              <w:t>C</w:t>
            </w:r>
            <w:r w:rsidRPr="0096601C">
              <w:rPr>
                <w:rFonts w:ascii="Calibri" w:hAnsi="Calibri" w:cs="Calibri"/>
                <w:sz w:val="18"/>
                <w:szCs w:val="18"/>
                <w:lang w:val="el-GR"/>
              </w:rPr>
              <w:t xml:space="preserve">/10 </w:t>
            </w:r>
            <w:r w:rsidRPr="0096601C">
              <w:rPr>
                <w:rFonts w:ascii="Calibri" w:hAnsi="Calibri" w:cs="Calibri"/>
                <w:sz w:val="18"/>
                <w:szCs w:val="18"/>
              </w:rPr>
              <w:t>mmHg</w:t>
            </w:r>
            <w:r w:rsidRPr="0096601C">
              <w:rPr>
                <w:rFonts w:ascii="Calibri" w:hAnsi="Calibri" w:cs="Calibri"/>
                <w:sz w:val="18"/>
                <w:szCs w:val="18"/>
                <w:lang w:val="el-GR"/>
              </w:rPr>
              <w:t>(</w:t>
            </w:r>
            <w:r w:rsidRPr="0096601C">
              <w:rPr>
                <w:rFonts w:ascii="Calibri" w:hAnsi="Calibri" w:cs="Calibri"/>
                <w:sz w:val="18"/>
                <w:szCs w:val="18"/>
              </w:rPr>
              <w:t>lit</w:t>
            </w:r>
            <w:r w:rsidRPr="0096601C">
              <w:rPr>
                <w:rFonts w:ascii="Calibri" w:hAnsi="Calibri" w:cs="Calibri"/>
                <w:sz w:val="18"/>
                <w:szCs w:val="18"/>
                <w:lang w:val="el-GR"/>
              </w:rPr>
              <w:t>.), σημείο τήξης  171-172 °</w:t>
            </w:r>
            <w:r w:rsidRPr="0096601C">
              <w:rPr>
                <w:rFonts w:ascii="Calibri" w:hAnsi="Calibri" w:cs="Calibri"/>
                <w:sz w:val="18"/>
                <w:szCs w:val="18"/>
              </w:rPr>
              <w:t>C</w:t>
            </w:r>
            <w:r w:rsidRPr="0096601C">
              <w:rPr>
                <w:rFonts w:ascii="Calibri" w:hAnsi="Calibri" w:cs="Calibri"/>
                <w:sz w:val="18"/>
                <w:szCs w:val="18"/>
                <w:lang w:val="el-GR"/>
              </w:rPr>
              <w:t xml:space="preserve"> (</w:t>
            </w:r>
            <w:r w:rsidRPr="0096601C">
              <w:rPr>
                <w:rFonts w:ascii="Calibri" w:hAnsi="Calibri" w:cs="Calibri"/>
                <w:sz w:val="18"/>
                <w:szCs w:val="18"/>
              </w:rPr>
              <w:t>lit</w:t>
            </w:r>
            <w:r w:rsidRPr="0096601C">
              <w:rPr>
                <w:rFonts w:ascii="Calibri" w:hAnsi="Calibri" w:cs="Calibri"/>
                <w:sz w:val="18"/>
                <w:szCs w:val="18"/>
                <w:lang w:val="el-GR"/>
              </w:rPr>
              <w:t>.). Να είναι διαλυτό στους 20ο</w:t>
            </w:r>
            <w:r w:rsidRPr="0096601C">
              <w:rPr>
                <w:rFonts w:ascii="Calibri" w:hAnsi="Calibri" w:cs="Calibri"/>
                <w:sz w:val="18"/>
                <w:szCs w:val="18"/>
              </w:rPr>
              <w:t>C</w:t>
            </w:r>
            <w:r w:rsidRPr="0096601C">
              <w:rPr>
                <w:rFonts w:ascii="Calibri" w:hAnsi="Calibri" w:cs="Calibri"/>
                <w:sz w:val="18"/>
                <w:szCs w:val="18"/>
                <w:lang w:val="el-GR"/>
              </w:rPr>
              <w:t xml:space="preserve"> σε νερό (678 </w:t>
            </w:r>
            <w:r w:rsidRPr="0096601C">
              <w:rPr>
                <w:rFonts w:ascii="Calibri" w:hAnsi="Calibri" w:cs="Calibri"/>
                <w:sz w:val="18"/>
                <w:szCs w:val="18"/>
              </w:rPr>
              <w:t>g</w:t>
            </w:r>
            <w:r w:rsidRPr="0096601C">
              <w:rPr>
                <w:rFonts w:ascii="Calibri" w:hAnsi="Calibri" w:cs="Calibri"/>
                <w:sz w:val="18"/>
                <w:szCs w:val="18"/>
                <w:lang w:val="el-GR"/>
              </w:rPr>
              <w:t xml:space="preserve"> / </w:t>
            </w:r>
            <w:r w:rsidRPr="0096601C">
              <w:rPr>
                <w:rFonts w:ascii="Calibri" w:hAnsi="Calibri" w:cs="Calibri"/>
                <w:sz w:val="18"/>
                <w:szCs w:val="18"/>
              </w:rPr>
              <w:t>l</w:t>
            </w:r>
            <w:r w:rsidRPr="0096601C">
              <w:rPr>
                <w:rFonts w:ascii="Calibri" w:hAnsi="Calibri" w:cs="Calibri"/>
                <w:sz w:val="18"/>
                <w:szCs w:val="18"/>
                <w:lang w:val="el-GR"/>
              </w:rPr>
              <w:t xml:space="preserve">) και να εμφανίζει απορρόφηση </w:t>
            </w:r>
            <w:r w:rsidRPr="0096601C">
              <w:rPr>
                <w:rFonts w:ascii="Calibri" w:hAnsi="Calibri" w:cs="Calibri"/>
                <w:sz w:val="18"/>
                <w:szCs w:val="18"/>
              </w:rPr>
              <w:t>A</w:t>
            </w:r>
            <w:r w:rsidRPr="0096601C">
              <w:rPr>
                <w:rFonts w:ascii="Calibri" w:hAnsi="Calibri" w:cs="Calibri"/>
                <w:sz w:val="18"/>
                <w:szCs w:val="18"/>
                <w:lang w:val="el-GR"/>
              </w:rPr>
              <w:t xml:space="preserve">40%/290 </w:t>
            </w:r>
            <w:r w:rsidRPr="0096601C">
              <w:rPr>
                <w:rFonts w:ascii="Calibri" w:hAnsi="Calibri" w:cs="Calibri"/>
                <w:sz w:val="18"/>
                <w:szCs w:val="18"/>
              </w:rPr>
              <w:t>nm</w:t>
            </w:r>
            <w:r w:rsidRPr="0096601C">
              <w:rPr>
                <w:rFonts w:ascii="Calibri" w:hAnsi="Calibri" w:cs="Calibri"/>
                <w:sz w:val="18"/>
                <w:szCs w:val="18"/>
                <w:lang w:val="el-GR"/>
              </w:rPr>
              <w:t xml:space="preserve"> ≤0.05. Να μπορεί να υποστεί αποστείρωση και να είναι κατάλληλο για Δοκιμές Διαγνωστικής. </w:t>
            </w:r>
            <w:r w:rsidRPr="0096601C">
              <w:rPr>
                <w:rFonts w:ascii="Calibri" w:hAnsi="Calibri" w:cs="Calibri"/>
                <w:sz w:val="18"/>
                <w:szCs w:val="18"/>
              </w:rPr>
              <w:t>Του οίκου Sigma-Aldrich με κωδικό: T1503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ascii="Calibri" w:eastAsia="Times New Roman" w:hAnsi="Calibri" w:cs="Calibri"/>
                <w:color w:val="000000"/>
                <w:sz w:val="18"/>
                <w:szCs w:val="18"/>
                <w:lang w:eastAsia="el-GR"/>
              </w:rPr>
            </w:pPr>
            <w:r w:rsidRPr="00900A18">
              <w:rPr>
                <w:rFonts w:ascii="Calibri" w:eastAsia="Times New Roman" w:hAnsi="Calibri" w:cs="Calibri"/>
                <w:color w:val="000000"/>
                <w:sz w:val="18"/>
                <w:szCs w:val="18"/>
                <w:lang w:eastAsia="el-GR"/>
              </w:rPr>
              <w:t>Ναι</w:t>
            </w:r>
            <w:r w:rsidRPr="00900A18">
              <w:rPr>
                <w:rFonts w:ascii="Calibri" w:eastAsia="Times New Roman" w:hAnsi="Calibri" w:cs="Calibri"/>
                <w:color w:val="000000"/>
                <w:sz w:val="18"/>
                <w:szCs w:val="18"/>
                <w:lang w:val="en-US" w:eastAsia="el-GR"/>
              </w:rPr>
              <w:t xml:space="preserve">, </w:t>
            </w:r>
            <w:r w:rsidRPr="00900A18">
              <w:rPr>
                <w:rFonts w:ascii="Calibri" w:eastAsia="Times New Roman" w:hAnsi="Calibri" w:cs="Calibri"/>
                <w:color w:val="000000"/>
                <w:sz w:val="18"/>
                <w:szCs w:val="18"/>
                <w:lang w:eastAsia="el-GR"/>
              </w:rPr>
              <w:t>να αναφερθεί</w:t>
            </w:r>
          </w:p>
        </w:tc>
        <w:tc>
          <w:tcPr>
            <w:tcW w:w="1559" w:type="dxa"/>
            <w:tcBorders>
              <w:top w:val="nil"/>
              <w:left w:val="nil"/>
              <w:bottom w:val="single" w:sz="4" w:space="0" w:color="auto"/>
              <w:right w:val="single" w:sz="4" w:space="0" w:color="auto"/>
            </w:tcBorders>
          </w:tcPr>
          <w:p w:rsidR="0053222F" w:rsidRPr="00900A18" w:rsidRDefault="0053222F" w:rsidP="00DF2A2B">
            <w:pPr>
              <w:spacing w:before="0"/>
              <w:jc w:val="center"/>
              <w:rPr>
                <w:rFonts w:ascii="Calibri" w:eastAsia="Times New Roman"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rsidR="0053222F" w:rsidRPr="00900A18" w:rsidRDefault="0053222F" w:rsidP="00DF2A2B">
            <w:pPr>
              <w:spacing w:before="0"/>
              <w:jc w:val="center"/>
              <w:rPr>
                <w:rFonts w:ascii="Calibri" w:eastAsia="Times New Roman" w:hAnsi="Calibri" w:cs="Calibri"/>
                <w:color w:val="000000"/>
                <w:sz w:val="18"/>
                <w:szCs w:val="18"/>
                <w:lang w:eastAsia="el-GR"/>
              </w:rPr>
            </w:pPr>
          </w:p>
        </w:tc>
      </w:tr>
    </w:tbl>
    <w:p w:rsidR="0053222F" w:rsidRPr="00483A8C" w:rsidRDefault="0053222F" w:rsidP="0053222F">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53222F" w:rsidRDefault="0053222F" w:rsidP="0053222F">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7"/>
        <w:gridCol w:w="1843"/>
        <w:gridCol w:w="1559"/>
        <w:gridCol w:w="1559"/>
      </w:tblGrid>
      <w:tr w:rsidR="0053222F" w:rsidRPr="000F2E32" w:rsidTr="00DF2A2B">
        <w:tc>
          <w:tcPr>
            <w:tcW w:w="993" w:type="dxa"/>
            <w:shd w:val="clear" w:color="auto" w:fill="91CEDC"/>
            <w:vAlign w:val="center"/>
          </w:tcPr>
          <w:p w:rsidR="0053222F" w:rsidRPr="000F2E32" w:rsidRDefault="0053222F" w:rsidP="00DF2A2B">
            <w:pPr>
              <w:pStyle w:val="aa"/>
              <w:suppressAutoHyphens/>
              <w:spacing w:before="0"/>
              <w:ind w:left="-254"/>
              <w:jc w:val="center"/>
              <w:rPr>
                <w:rFonts w:cs="Calibri"/>
                <w:b/>
                <w:szCs w:val="20"/>
              </w:rPr>
            </w:pPr>
            <w:r w:rsidRPr="000F2E32">
              <w:rPr>
                <w:rFonts w:cs="Calibri"/>
                <w:b/>
                <w:szCs w:val="20"/>
              </w:rPr>
              <w:lastRenderedPageBreak/>
              <w:t>Α/Α</w:t>
            </w:r>
          </w:p>
        </w:tc>
        <w:tc>
          <w:tcPr>
            <w:tcW w:w="8647" w:type="dxa"/>
            <w:shd w:val="clear" w:color="auto" w:fill="91CEDC"/>
            <w:vAlign w:val="center"/>
          </w:tcPr>
          <w:p w:rsidR="0053222F" w:rsidRPr="000F2E32" w:rsidRDefault="0053222F" w:rsidP="00DF2A2B">
            <w:pPr>
              <w:pStyle w:val="aa"/>
              <w:spacing w:before="0"/>
              <w:jc w:val="left"/>
              <w:rPr>
                <w:rFonts w:cs="Calibri"/>
                <w:b/>
                <w:szCs w:val="20"/>
              </w:rPr>
            </w:pPr>
            <w:r w:rsidRPr="000F2E32">
              <w:rPr>
                <w:rFonts w:eastAsia="Times New Roman"/>
                <w:b/>
                <w:bCs/>
                <w:color w:val="000000"/>
                <w:szCs w:val="20"/>
                <w:lang w:eastAsia="el-GR"/>
              </w:rPr>
              <w:t>ΑΠΑΙΤΗΣΕΙΣ</w:t>
            </w:r>
          </w:p>
        </w:tc>
        <w:tc>
          <w:tcPr>
            <w:tcW w:w="1843" w:type="dxa"/>
            <w:shd w:val="clear" w:color="auto" w:fill="91CEDC"/>
            <w:vAlign w:val="center"/>
          </w:tcPr>
          <w:p w:rsidR="0053222F" w:rsidRPr="000F2E32" w:rsidRDefault="0053222F" w:rsidP="00DF2A2B">
            <w:pPr>
              <w:pStyle w:val="aa"/>
              <w:spacing w:before="0"/>
              <w:jc w:val="center"/>
              <w:rPr>
                <w:rFonts w:cs="Calibri"/>
                <w:b/>
                <w:szCs w:val="20"/>
              </w:rPr>
            </w:pPr>
            <w:r w:rsidRPr="000F2E32">
              <w:rPr>
                <w:rFonts w:eastAsia="Times New Roman" w:cs="Calibri"/>
                <w:b/>
                <w:bCs/>
                <w:color w:val="000000"/>
                <w:szCs w:val="20"/>
                <w:lang w:eastAsia="el-GR"/>
              </w:rPr>
              <w:t>ΥΠΟΧΡΕΩΤΙΚΗ ΑΠΑΙΤΗΣΗ</w:t>
            </w:r>
          </w:p>
        </w:tc>
        <w:tc>
          <w:tcPr>
            <w:tcW w:w="1559" w:type="dxa"/>
            <w:shd w:val="clear" w:color="auto" w:fill="91CEDC"/>
            <w:vAlign w:val="center"/>
          </w:tcPr>
          <w:p w:rsidR="0053222F" w:rsidRPr="000F2E32" w:rsidRDefault="0053222F" w:rsidP="00DF2A2B">
            <w:pPr>
              <w:pStyle w:val="aa"/>
              <w:spacing w:before="0"/>
              <w:jc w:val="center"/>
              <w:rPr>
                <w:rFonts w:eastAsia="Times New Roman" w:cs="Calibri"/>
                <w:b/>
                <w:bCs/>
                <w:color w:val="000000"/>
                <w:szCs w:val="20"/>
                <w:lang w:eastAsia="el-GR"/>
              </w:rPr>
            </w:pPr>
            <w:r w:rsidRPr="000F2E32">
              <w:rPr>
                <w:rFonts w:eastAsia="Times New Roman" w:cs="Calibri"/>
                <w:b/>
                <w:bCs/>
                <w:color w:val="000000"/>
                <w:szCs w:val="20"/>
                <w:lang w:eastAsia="el-GR"/>
              </w:rPr>
              <w:t>ΑΠΑΝΤΗΣΗ ΠΡΟΜΗΘΕΥΤΗ</w:t>
            </w:r>
          </w:p>
        </w:tc>
        <w:tc>
          <w:tcPr>
            <w:tcW w:w="1559" w:type="dxa"/>
            <w:shd w:val="clear" w:color="auto" w:fill="91CEDC"/>
            <w:vAlign w:val="center"/>
          </w:tcPr>
          <w:p w:rsidR="0053222F" w:rsidRPr="000F2E32" w:rsidRDefault="0053222F" w:rsidP="00DF2A2B">
            <w:pPr>
              <w:pStyle w:val="aa"/>
              <w:spacing w:before="0"/>
              <w:jc w:val="center"/>
              <w:rPr>
                <w:rFonts w:eastAsia="Times New Roman" w:cs="Calibri"/>
                <w:b/>
                <w:bCs/>
                <w:color w:val="000000"/>
                <w:szCs w:val="20"/>
                <w:lang w:eastAsia="el-GR"/>
              </w:rPr>
            </w:pPr>
            <w:r w:rsidRPr="000F2E32">
              <w:rPr>
                <w:rFonts w:eastAsia="Times New Roman" w:cs="Calibri"/>
                <w:b/>
                <w:bCs/>
                <w:color w:val="000000"/>
                <w:szCs w:val="20"/>
                <w:lang w:eastAsia="el-GR"/>
              </w:rPr>
              <w:t>ΠΑΡΑΠΟΜΠΗ</w:t>
            </w:r>
          </w:p>
        </w:tc>
      </w:tr>
      <w:tr w:rsidR="0053222F" w:rsidRPr="000F2E32" w:rsidTr="00DF2A2B">
        <w:tc>
          <w:tcPr>
            <w:tcW w:w="993" w:type="dxa"/>
            <w:vAlign w:val="center"/>
          </w:tcPr>
          <w:p w:rsidR="0053222F" w:rsidRPr="000F2E32" w:rsidRDefault="0053222F" w:rsidP="00DF2A2B">
            <w:pPr>
              <w:pStyle w:val="aa"/>
              <w:numPr>
                <w:ilvl w:val="0"/>
                <w:numId w:val="28"/>
              </w:numPr>
              <w:suppressAutoHyphens/>
              <w:spacing w:before="0"/>
              <w:ind w:right="597"/>
              <w:jc w:val="center"/>
              <w:rPr>
                <w:rFonts w:cs="Calibri"/>
                <w:sz w:val="22"/>
              </w:rPr>
            </w:pPr>
          </w:p>
        </w:tc>
        <w:tc>
          <w:tcPr>
            <w:tcW w:w="8647" w:type="dxa"/>
            <w:vAlign w:val="center"/>
          </w:tcPr>
          <w:p w:rsidR="0053222F" w:rsidRPr="000F2E32" w:rsidRDefault="0053222F" w:rsidP="00DF2A2B">
            <w:pPr>
              <w:pStyle w:val="aa"/>
              <w:spacing w:before="0"/>
              <w:jc w:val="left"/>
              <w:rPr>
                <w:rFonts w:cs="Calibri"/>
                <w:sz w:val="22"/>
              </w:rPr>
            </w:pPr>
            <w:r w:rsidRPr="000F2E32">
              <w:rPr>
                <w:rFonts w:cs="Calibri"/>
                <w:sz w:val="22"/>
              </w:rPr>
              <w:t xml:space="preserve">Χρόνος παράδοσης: κατά μέγιστο εντός δεκαπέντε (15) ημερών από </w:t>
            </w:r>
            <w:r w:rsidRPr="000F2E32">
              <w:rPr>
                <w:rStyle w:val="fontstyle01"/>
                <w:sz w:val="22"/>
                <w:szCs w:val="22"/>
              </w:rPr>
              <w:t>την έγγραφη ειδοποίηση του ΙΤΕ –ΙΜΒΒ στον ανάδοχο</w:t>
            </w:r>
          </w:p>
        </w:tc>
        <w:tc>
          <w:tcPr>
            <w:tcW w:w="1843" w:type="dxa"/>
            <w:vAlign w:val="center"/>
          </w:tcPr>
          <w:p w:rsidR="0053222F" w:rsidRPr="000F2E32" w:rsidRDefault="0053222F" w:rsidP="00DF2A2B">
            <w:pPr>
              <w:pStyle w:val="aa"/>
              <w:spacing w:before="0"/>
              <w:jc w:val="center"/>
              <w:rPr>
                <w:rFonts w:cs="Calibri"/>
                <w:sz w:val="22"/>
              </w:rPr>
            </w:pPr>
            <w:r w:rsidRPr="000F2E32">
              <w:rPr>
                <w:rFonts w:eastAsia="Times New Roman" w:cs="Calibri"/>
                <w:color w:val="000000"/>
                <w:sz w:val="22"/>
                <w:lang w:eastAsia="el-GR"/>
              </w:rPr>
              <w:t>Ναι</w:t>
            </w:r>
            <w:r w:rsidRPr="000F2E32">
              <w:rPr>
                <w:rFonts w:eastAsia="Times New Roman" w:cs="Calibri"/>
                <w:color w:val="000000"/>
                <w:sz w:val="22"/>
                <w:lang w:val="en-US" w:eastAsia="el-GR"/>
              </w:rPr>
              <w:t xml:space="preserve">, </w:t>
            </w:r>
            <w:r w:rsidRPr="000F2E32">
              <w:rPr>
                <w:rFonts w:eastAsia="Times New Roman" w:cs="Calibri"/>
                <w:color w:val="000000"/>
                <w:sz w:val="22"/>
                <w:lang w:eastAsia="el-GR"/>
              </w:rPr>
              <w:t>να αναφερθεί</w:t>
            </w:r>
          </w:p>
        </w:tc>
        <w:tc>
          <w:tcPr>
            <w:tcW w:w="1559" w:type="dxa"/>
          </w:tcPr>
          <w:p w:rsidR="0053222F" w:rsidRPr="000F2E32" w:rsidRDefault="0053222F" w:rsidP="00DF2A2B">
            <w:pPr>
              <w:pStyle w:val="aa"/>
              <w:spacing w:before="0"/>
              <w:jc w:val="center"/>
              <w:rPr>
                <w:rFonts w:eastAsia="Times New Roman" w:cs="Calibri"/>
                <w:color w:val="000000"/>
                <w:sz w:val="22"/>
                <w:lang w:eastAsia="el-GR"/>
              </w:rPr>
            </w:pPr>
          </w:p>
        </w:tc>
        <w:tc>
          <w:tcPr>
            <w:tcW w:w="1559" w:type="dxa"/>
          </w:tcPr>
          <w:p w:rsidR="0053222F" w:rsidRPr="000F2E32" w:rsidRDefault="0053222F" w:rsidP="00DF2A2B">
            <w:pPr>
              <w:pStyle w:val="aa"/>
              <w:spacing w:before="0"/>
              <w:jc w:val="center"/>
              <w:rPr>
                <w:rFonts w:eastAsia="Times New Roman" w:cs="Calibri"/>
                <w:color w:val="000000"/>
                <w:sz w:val="22"/>
                <w:lang w:eastAsia="el-GR"/>
              </w:rPr>
            </w:pPr>
          </w:p>
        </w:tc>
      </w:tr>
      <w:tr w:rsidR="0053222F" w:rsidRPr="000F2E32" w:rsidTr="00DF2A2B">
        <w:tc>
          <w:tcPr>
            <w:tcW w:w="993" w:type="dxa"/>
            <w:vAlign w:val="center"/>
          </w:tcPr>
          <w:p w:rsidR="0053222F" w:rsidRPr="000F2E32" w:rsidRDefault="0053222F" w:rsidP="00DF2A2B">
            <w:pPr>
              <w:pStyle w:val="aa"/>
              <w:numPr>
                <w:ilvl w:val="0"/>
                <w:numId w:val="28"/>
              </w:numPr>
              <w:suppressAutoHyphens/>
              <w:spacing w:before="0"/>
              <w:ind w:right="597"/>
              <w:jc w:val="center"/>
              <w:rPr>
                <w:rFonts w:cs="Calibri"/>
                <w:sz w:val="22"/>
              </w:rPr>
            </w:pPr>
          </w:p>
        </w:tc>
        <w:tc>
          <w:tcPr>
            <w:tcW w:w="8647" w:type="dxa"/>
            <w:vAlign w:val="center"/>
          </w:tcPr>
          <w:p w:rsidR="0053222F" w:rsidRPr="000F2E32" w:rsidRDefault="0053222F" w:rsidP="00DF2A2B">
            <w:pPr>
              <w:pStyle w:val="aa"/>
              <w:spacing w:before="0"/>
              <w:jc w:val="left"/>
              <w:rPr>
                <w:rFonts w:cs="Calibri"/>
                <w:sz w:val="22"/>
              </w:rPr>
            </w:pPr>
            <w:r w:rsidRPr="000F2E32">
              <w:rPr>
                <w:rFonts w:cs="Calibri"/>
                <w:sz w:val="22"/>
              </w:rPr>
              <w:t>Όλα τα είδη θα συνοδεύονται από βεβαίωση ότι είναι καινούργια</w:t>
            </w:r>
          </w:p>
        </w:tc>
        <w:tc>
          <w:tcPr>
            <w:tcW w:w="1843" w:type="dxa"/>
          </w:tcPr>
          <w:p w:rsidR="0053222F" w:rsidRPr="000F2E32" w:rsidRDefault="0053222F" w:rsidP="00DF2A2B">
            <w:pPr>
              <w:pStyle w:val="aa"/>
              <w:spacing w:before="0"/>
              <w:jc w:val="center"/>
              <w:rPr>
                <w:rFonts w:cs="Calibri"/>
                <w:sz w:val="22"/>
              </w:rPr>
            </w:pPr>
            <w:r w:rsidRPr="000F2E32">
              <w:rPr>
                <w:rFonts w:eastAsia="Times New Roman" w:cs="Calibri"/>
                <w:color w:val="000000"/>
                <w:sz w:val="22"/>
                <w:lang w:eastAsia="el-GR"/>
              </w:rPr>
              <w:t>Ναι</w:t>
            </w:r>
          </w:p>
        </w:tc>
        <w:tc>
          <w:tcPr>
            <w:tcW w:w="1559" w:type="dxa"/>
          </w:tcPr>
          <w:p w:rsidR="0053222F" w:rsidRPr="000F2E32" w:rsidRDefault="0053222F" w:rsidP="00DF2A2B">
            <w:pPr>
              <w:pStyle w:val="aa"/>
              <w:spacing w:before="0"/>
              <w:jc w:val="center"/>
              <w:rPr>
                <w:rFonts w:eastAsia="Times New Roman" w:cs="Calibri"/>
                <w:color w:val="000000"/>
                <w:sz w:val="22"/>
                <w:lang w:eastAsia="el-GR"/>
              </w:rPr>
            </w:pPr>
          </w:p>
        </w:tc>
        <w:tc>
          <w:tcPr>
            <w:tcW w:w="1559" w:type="dxa"/>
          </w:tcPr>
          <w:p w:rsidR="0053222F" w:rsidRPr="000F2E32" w:rsidRDefault="0053222F" w:rsidP="00DF2A2B">
            <w:pPr>
              <w:pStyle w:val="aa"/>
              <w:spacing w:before="0"/>
              <w:jc w:val="center"/>
              <w:rPr>
                <w:rFonts w:eastAsia="Times New Roman" w:cs="Calibri"/>
                <w:color w:val="000000"/>
                <w:sz w:val="22"/>
                <w:lang w:eastAsia="el-GR"/>
              </w:rPr>
            </w:pPr>
          </w:p>
        </w:tc>
      </w:tr>
      <w:tr w:rsidR="0053222F" w:rsidRPr="000F2E32" w:rsidTr="00DF2A2B">
        <w:tc>
          <w:tcPr>
            <w:tcW w:w="993" w:type="dxa"/>
            <w:vAlign w:val="center"/>
          </w:tcPr>
          <w:p w:rsidR="0053222F" w:rsidRPr="000F2E32" w:rsidRDefault="0053222F" w:rsidP="00DF2A2B">
            <w:pPr>
              <w:pStyle w:val="aa"/>
              <w:numPr>
                <w:ilvl w:val="0"/>
                <w:numId w:val="28"/>
              </w:numPr>
              <w:suppressAutoHyphens/>
              <w:spacing w:before="0"/>
              <w:ind w:right="597"/>
              <w:jc w:val="center"/>
              <w:rPr>
                <w:rFonts w:cs="Calibri"/>
                <w:sz w:val="22"/>
              </w:rPr>
            </w:pPr>
          </w:p>
        </w:tc>
        <w:tc>
          <w:tcPr>
            <w:tcW w:w="8647" w:type="dxa"/>
            <w:vAlign w:val="center"/>
          </w:tcPr>
          <w:p w:rsidR="0053222F" w:rsidRPr="000F2E32" w:rsidRDefault="0053222F" w:rsidP="00DF2A2B">
            <w:pPr>
              <w:pStyle w:val="aa"/>
              <w:spacing w:before="0"/>
              <w:jc w:val="left"/>
              <w:rPr>
                <w:rFonts w:cs="Calibri"/>
                <w:sz w:val="22"/>
              </w:rPr>
            </w:pPr>
            <w:r w:rsidRPr="000F2E32">
              <w:rPr>
                <w:rFonts w:cs="Calibri"/>
                <w:sz w:val="22"/>
              </w:rPr>
              <w:t>Τον ανάδοχο βαρύνουν τα έξοδα συσκευασίας και μεταφοράς.</w:t>
            </w:r>
          </w:p>
        </w:tc>
        <w:tc>
          <w:tcPr>
            <w:tcW w:w="1843" w:type="dxa"/>
          </w:tcPr>
          <w:p w:rsidR="0053222F" w:rsidRPr="000F2E32" w:rsidRDefault="0053222F" w:rsidP="00DF2A2B">
            <w:pPr>
              <w:pStyle w:val="aa"/>
              <w:spacing w:before="0"/>
              <w:jc w:val="center"/>
              <w:rPr>
                <w:rFonts w:cs="Calibri"/>
                <w:sz w:val="22"/>
              </w:rPr>
            </w:pPr>
            <w:r w:rsidRPr="000F2E32">
              <w:rPr>
                <w:rFonts w:eastAsia="Times New Roman" w:cs="Calibri"/>
                <w:color w:val="000000"/>
                <w:sz w:val="22"/>
                <w:lang w:eastAsia="el-GR"/>
              </w:rPr>
              <w:t>Ναι</w:t>
            </w:r>
          </w:p>
        </w:tc>
        <w:tc>
          <w:tcPr>
            <w:tcW w:w="1559" w:type="dxa"/>
          </w:tcPr>
          <w:p w:rsidR="0053222F" w:rsidRPr="000F2E32" w:rsidRDefault="0053222F" w:rsidP="00DF2A2B">
            <w:pPr>
              <w:pStyle w:val="aa"/>
              <w:spacing w:before="0"/>
              <w:jc w:val="center"/>
              <w:rPr>
                <w:rFonts w:eastAsia="Times New Roman" w:cs="Calibri"/>
                <w:color w:val="000000"/>
                <w:sz w:val="22"/>
                <w:lang w:eastAsia="el-GR"/>
              </w:rPr>
            </w:pPr>
          </w:p>
        </w:tc>
        <w:tc>
          <w:tcPr>
            <w:tcW w:w="1559" w:type="dxa"/>
          </w:tcPr>
          <w:p w:rsidR="0053222F" w:rsidRPr="000F2E32" w:rsidRDefault="0053222F" w:rsidP="00DF2A2B">
            <w:pPr>
              <w:pStyle w:val="aa"/>
              <w:spacing w:before="0"/>
              <w:jc w:val="center"/>
              <w:rPr>
                <w:rFonts w:eastAsia="Times New Roman" w:cs="Calibri"/>
                <w:color w:val="000000"/>
                <w:sz w:val="22"/>
                <w:lang w:eastAsia="el-GR"/>
              </w:rPr>
            </w:pPr>
          </w:p>
        </w:tc>
      </w:tr>
      <w:tr w:rsidR="0053222F" w:rsidRPr="000F2E32" w:rsidTr="00DF2A2B">
        <w:tc>
          <w:tcPr>
            <w:tcW w:w="993" w:type="dxa"/>
            <w:vAlign w:val="center"/>
          </w:tcPr>
          <w:p w:rsidR="0053222F" w:rsidRPr="000F2E32" w:rsidRDefault="0053222F" w:rsidP="00DF2A2B">
            <w:pPr>
              <w:pStyle w:val="aa"/>
              <w:numPr>
                <w:ilvl w:val="0"/>
                <w:numId w:val="28"/>
              </w:numPr>
              <w:suppressAutoHyphens/>
              <w:spacing w:before="0"/>
              <w:ind w:right="597"/>
              <w:jc w:val="center"/>
              <w:rPr>
                <w:rFonts w:cs="Calibri"/>
                <w:sz w:val="22"/>
              </w:rPr>
            </w:pPr>
          </w:p>
        </w:tc>
        <w:tc>
          <w:tcPr>
            <w:tcW w:w="8647" w:type="dxa"/>
            <w:vAlign w:val="center"/>
          </w:tcPr>
          <w:p w:rsidR="0053222F" w:rsidRPr="000F2E32" w:rsidRDefault="0053222F" w:rsidP="00DF2A2B">
            <w:pPr>
              <w:pStyle w:val="aa"/>
              <w:spacing w:before="0"/>
              <w:jc w:val="left"/>
              <w:rPr>
                <w:rFonts w:cs="Calibri"/>
                <w:sz w:val="22"/>
              </w:rPr>
            </w:pPr>
            <w:r w:rsidRPr="000F2E32">
              <w:rPr>
                <w:rFonts w:cs="Calibri"/>
                <w:sz w:val="22"/>
              </w:rPr>
              <w:t>Ο ανάδοχος δηλώνει γενική και πλήρη συμμόρφωση με όλους τους όρους της Διακήρυξης</w:t>
            </w:r>
          </w:p>
        </w:tc>
        <w:tc>
          <w:tcPr>
            <w:tcW w:w="1843" w:type="dxa"/>
          </w:tcPr>
          <w:p w:rsidR="0053222F" w:rsidRPr="000F2E32" w:rsidRDefault="0053222F" w:rsidP="00DF2A2B">
            <w:pPr>
              <w:pStyle w:val="aa"/>
              <w:spacing w:before="0"/>
              <w:jc w:val="center"/>
              <w:rPr>
                <w:rFonts w:cs="Calibri"/>
                <w:sz w:val="22"/>
              </w:rPr>
            </w:pPr>
            <w:r w:rsidRPr="000F2E32">
              <w:rPr>
                <w:rFonts w:eastAsia="Times New Roman" w:cs="Calibri"/>
                <w:color w:val="000000"/>
                <w:sz w:val="22"/>
                <w:lang w:eastAsia="el-GR"/>
              </w:rPr>
              <w:t>Ναι</w:t>
            </w:r>
          </w:p>
        </w:tc>
        <w:tc>
          <w:tcPr>
            <w:tcW w:w="1559" w:type="dxa"/>
          </w:tcPr>
          <w:p w:rsidR="0053222F" w:rsidRPr="000F2E32" w:rsidRDefault="0053222F" w:rsidP="00DF2A2B">
            <w:pPr>
              <w:pStyle w:val="aa"/>
              <w:spacing w:before="0"/>
              <w:jc w:val="center"/>
              <w:rPr>
                <w:rFonts w:eastAsia="Times New Roman" w:cs="Calibri"/>
                <w:color w:val="000000"/>
                <w:sz w:val="22"/>
                <w:lang w:eastAsia="el-GR"/>
              </w:rPr>
            </w:pPr>
          </w:p>
        </w:tc>
        <w:tc>
          <w:tcPr>
            <w:tcW w:w="1559" w:type="dxa"/>
          </w:tcPr>
          <w:p w:rsidR="0053222F" w:rsidRPr="000F2E32" w:rsidRDefault="0053222F" w:rsidP="00DF2A2B">
            <w:pPr>
              <w:pStyle w:val="aa"/>
              <w:spacing w:before="0"/>
              <w:jc w:val="center"/>
              <w:rPr>
                <w:rFonts w:eastAsia="Times New Roman" w:cs="Calibri"/>
                <w:color w:val="000000"/>
                <w:sz w:val="22"/>
                <w:lang w:eastAsia="el-GR"/>
              </w:rPr>
            </w:pPr>
          </w:p>
        </w:tc>
      </w:tr>
    </w:tbl>
    <w:p w:rsidR="0053222F" w:rsidRPr="00483A8C" w:rsidRDefault="0053222F" w:rsidP="0053222F">
      <w:pPr>
        <w:ind w:right="-760"/>
      </w:pPr>
      <w:r w:rsidRPr="00D93859">
        <w:t xml:space="preserve">Η προσφορά ισχύει για </w:t>
      </w:r>
      <w:r w:rsidRPr="00D93859">
        <w:rPr>
          <w:b/>
        </w:rPr>
        <w:t>τέσσερεις (4)</w:t>
      </w:r>
      <w:r w:rsidRPr="00D93859">
        <w:t xml:space="preserve"> μήνες.</w:t>
      </w:r>
    </w:p>
    <w:p w:rsidR="0053222F" w:rsidRDefault="0053222F" w:rsidP="0053222F">
      <w:pPr>
        <w:jc w:val="center"/>
        <w:rPr>
          <w:lang w:eastAsia="el-GR"/>
        </w:rPr>
      </w:pPr>
      <w:r>
        <w:rPr>
          <w:lang w:eastAsia="el-GR"/>
        </w:rPr>
        <w:t>Ημ/νία</w:t>
      </w:r>
    </w:p>
    <w:p w:rsidR="0053222F" w:rsidRDefault="0053222F" w:rsidP="0053222F">
      <w:pPr>
        <w:jc w:val="center"/>
        <w:rPr>
          <w:lang w:eastAsia="el-GR"/>
        </w:rPr>
      </w:pPr>
    </w:p>
    <w:p w:rsidR="0053222F" w:rsidRPr="00CD4F71" w:rsidRDefault="0053222F" w:rsidP="0053222F">
      <w:pPr>
        <w:jc w:val="center"/>
        <w:rPr>
          <w:lang w:eastAsia="el-GR"/>
        </w:rPr>
      </w:pPr>
    </w:p>
    <w:p w:rsidR="0053222F" w:rsidRDefault="0053222F" w:rsidP="0053222F">
      <w:pPr>
        <w:jc w:val="center"/>
        <w:rPr>
          <w:lang w:eastAsia="el-GR"/>
        </w:rPr>
      </w:pPr>
      <w:r>
        <w:rPr>
          <w:lang w:eastAsia="el-GR"/>
        </w:rPr>
        <w:t>Υπογραφή</w:t>
      </w:r>
    </w:p>
    <w:p w:rsidR="0053222F" w:rsidRDefault="0053222F" w:rsidP="0053222F">
      <w:pPr>
        <w:jc w:val="center"/>
        <w:rPr>
          <w:lang w:eastAsia="el-GR"/>
        </w:rPr>
      </w:pPr>
    </w:p>
    <w:p w:rsidR="0053222F" w:rsidRDefault="0053222F" w:rsidP="0053222F">
      <w:pPr>
        <w:spacing w:before="0" w:after="200" w:line="276" w:lineRule="auto"/>
        <w:jc w:val="left"/>
      </w:pPr>
      <w:r>
        <w:br w:type="page"/>
      </w:r>
    </w:p>
    <w:p w:rsidR="0053222F" w:rsidRPr="004560EB" w:rsidRDefault="0053222F" w:rsidP="0053222F">
      <w:pPr>
        <w:pStyle w:val="aa"/>
        <w:shd w:val="clear" w:color="auto" w:fill="D9D9D9" w:themeFill="background1" w:themeFillShade="D9"/>
        <w:spacing w:before="240" w:line="360" w:lineRule="auto"/>
        <w:ind w:right="-908"/>
        <w:jc w:val="left"/>
        <w:rPr>
          <w:rFonts w:cstheme="minorHAnsi"/>
          <w:b/>
          <w:iCs/>
          <w:color w:val="000000"/>
          <w:sz w:val="24"/>
        </w:rPr>
      </w:pPr>
      <w:r w:rsidRPr="00755A48">
        <w:rPr>
          <w:rFonts w:cstheme="minorHAnsi"/>
          <w:b/>
          <w:color w:val="000000"/>
          <w:sz w:val="24"/>
        </w:rPr>
        <w:lastRenderedPageBreak/>
        <w:t xml:space="preserve">Τμήμα </w:t>
      </w:r>
      <w:r w:rsidRPr="00686B48">
        <w:rPr>
          <w:rFonts w:cstheme="minorHAnsi"/>
          <w:b/>
          <w:color w:val="000000"/>
          <w:sz w:val="24"/>
        </w:rPr>
        <w:t>4: Εξειδικευμένα αντιδραστήρια για πυροαλληλούχιση και μελέτη μεθυλίωσης</w:t>
      </w:r>
      <w:r>
        <w:rPr>
          <w:rFonts w:cstheme="minorHAnsi"/>
          <w:b/>
          <w:color w:val="000000"/>
          <w:sz w:val="24"/>
        </w:rPr>
        <w:t xml:space="preserve"> </w:t>
      </w:r>
    </w:p>
    <w:p w:rsidR="0053222F" w:rsidRPr="003D3122" w:rsidRDefault="0053222F" w:rsidP="0053222F">
      <w:pPr>
        <w:spacing w:before="0" w:after="120"/>
        <w:rPr>
          <w:rFonts w:cstheme="minorHAnsi"/>
          <w:b/>
          <w:szCs w:val="20"/>
        </w:rPr>
      </w:pPr>
      <w:r>
        <w:rPr>
          <w:rFonts w:cstheme="minorHAnsi"/>
          <w:b/>
          <w:szCs w:val="20"/>
        </w:rPr>
        <w:t>Α. Ειδικές απαιτήσεις</w:t>
      </w:r>
    </w:p>
    <w:tbl>
      <w:tblPr>
        <w:tblW w:w="14885" w:type="dxa"/>
        <w:tblInd w:w="-289" w:type="dxa"/>
        <w:tblLayout w:type="fixed"/>
        <w:tblLook w:val="04A0" w:firstRow="1" w:lastRow="0" w:firstColumn="1" w:lastColumn="0" w:noHBand="0" w:noVBand="1"/>
      </w:tblPr>
      <w:tblGrid>
        <w:gridCol w:w="851"/>
        <w:gridCol w:w="993"/>
        <w:gridCol w:w="1134"/>
        <w:gridCol w:w="1134"/>
        <w:gridCol w:w="6804"/>
        <w:gridCol w:w="1417"/>
        <w:gridCol w:w="1276"/>
        <w:gridCol w:w="1276"/>
      </w:tblGrid>
      <w:tr w:rsidR="0053222F" w:rsidRPr="00900A18" w:rsidTr="00DF2A2B">
        <w:trPr>
          <w:trHeight w:val="227"/>
        </w:trPr>
        <w:tc>
          <w:tcPr>
            <w:tcW w:w="851"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Α/Α ΕΙΔΟΥΣ</w:t>
            </w:r>
          </w:p>
        </w:tc>
        <w:tc>
          <w:tcPr>
            <w:tcW w:w="993" w:type="dxa"/>
            <w:tcBorders>
              <w:top w:val="single" w:sz="4" w:space="0" w:color="auto"/>
              <w:left w:val="nil"/>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ΕΙΔΗ ΠΡΟΣ ΠΡΟΜΗΘΕΙΑ</w:t>
            </w:r>
          </w:p>
        </w:tc>
        <w:tc>
          <w:tcPr>
            <w:tcW w:w="1134"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ΜΜ</w:t>
            </w:r>
          </w:p>
        </w:tc>
        <w:tc>
          <w:tcPr>
            <w:tcW w:w="1134" w:type="dxa"/>
            <w:tcBorders>
              <w:top w:val="single" w:sz="4" w:space="0" w:color="auto"/>
              <w:left w:val="nil"/>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ΑΙΤΟΥΜΕΝΗ ΠΟΣΟΤΗΤΑ</w:t>
            </w:r>
          </w:p>
        </w:tc>
        <w:tc>
          <w:tcPr>
            <w:tcW w:w="6804"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ΠΡΟΔΙΑΓΡΑΦΕΣ -ΑΠΑΙΤΗΣΕΙΣ</w:t>
            </w:r>
          </w:p>
        </w:tc>
        <w:tc>
          <w:tcPr>
            <w:tcW w:w="1417"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ΥΠΟΧΡΕΩΤΙΚΗ ΑΠΑΙΤΗΣΗ</w:t>
            </w:r>
          </w:p>
        </w:tc>
        <w:tc>
          <w:tcPr>
            <w:tcW w:w="1276" w:type="dxa"/>
            <w:tcBorders>
              <w:top w:val="single" w:sz="4" w:space="0" w:color="auto"/>
              <w:left w:val="nil"/>
              <w:bottom w:val="single" w:sz="4" w:space="0" w:color="auto"/>
              <w:right w:val="single" w:sz="4" w:space="0" w:color="auto"/>
            </w:tcBorders>
            <w:shd w:val="clear" w:color="000000" w:fill="92CDDC"/>
            <w:vAlign w:val="center"/>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Calibri"/>
                <w:b/>
                <w:bCs/>
                <w:color w:val="000000"/>
                <w:sz w:val="18"/>
                <w:szCs w:val="18"/>
                <w:lang w:eastAsia="el-GR"/>
              </w:rPr>
              <w:t>ΑΠΑΝΤΗΣΗ ΠΡΟΜΗΘΕΥΤΗ</w:t>
            </w:r>
          </w:p>
        </w:tc>
        <w:tc>
          <w:tcPr>
            <w:tcW w:w="1276" w:type="dxa"/>
            <w:tcBorders>
              <w:top w:val="single" w:sz="4" w:space="0" w:color="auto"/>
              <w:left w:val="nil"/>
              <w:bottom w:val="single" w:sz="4" w:space="0" w:color="auto"/>
              <w:right w:val="single" w:sz="4" w:space="0" w:color="auto"/>
            </w:tcBorders>
            <w:shd w:val="clear" w:color="000000" w:fill="92CDDC"/>
            <w:vAlign w:val="center"/>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Calibri"/>
                <w:b/>
                <w:bCs/>
                <w:color w:val="000000"/>
                <w:sz w:val="18"/>
                <w:szCs w:val="18"/>
                <w:lang w:eastAsia="el-GR"/>
              </w:rPr>
              <w:t>ΠΑΡΑΠΟΜΠΗ</w:t>
            </w:r>
          </w:p>
        </w:tc>
      </w:tr>
      <w:tr w:rsidR="0053222F" w:rsidRPr="00900A18" w:rsidTr="00DF2A2B">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1</w:t>
            </w:r>
          </w:p>
        </w:tc>
        <w:tc>
          <w:tcPr>
            <w:tcW w:w="993"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Bisulfite kit</w:t>
            </w:r>
          </w:p>
        </w:tc>
        <w:tc>
          <w:tcPr>
            <w:tcW w:w="1134"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KIT/48  αντιδράσεις</w:t>
            </w:r>
          </w:p>
        </w:tc>
        <w:tc>
          <w:tcPr>
            <w:tcW w:w="1134"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5</w:t>
            </w:r>
          </w:p>
        </w:tc>
        <w:tc>
          <w:tcPr>
            <w:tcW w:w="6804"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eastAsia="Times New Roman" w:cstheme="minorHAnsi"/>
                <w:sz w:val="18"/>
                <w:szCs w:val="18"/>
                <w:lang w:eastAsia="el-GR"/>
              </w:rPr>
            </w:pPr>
            <w:r w:rsidRPr="0096601C">
              <w:rPr>
                <w:rFonts w:cstheme="minorHAnsi"/>
                <w:sz w:val="18"/>
                <w:szCs w:val="18"/>
              </w:rPr>
              <w:t>Κιτ για πλήρη μετατροπή μη μεθυλιωμένων κυτοσινών σε ουρακίλες μετά από κατεργασία με θειικό νάτριο και καθαρισμό του DNA για μελέτη φαινομένων μεθυλίωσης. Πλήρες kit που να επιτρέπει την πλήρη μετατροπή των μη μεθυλιωμένων κυτοσινών σε ουρακίλες σε συνδυασμό με τον καθαρισμό του προιόντος σε λιγότερο από 7 ώρες. Η μέθοδος να χρησιμοποιεί αποτελεσματική προστασία από την αποικοδόμηση του DNA που να εγγυάται αποτελέσματα ακόμα και από 1 ng DNA εξασφαλίζοντας ταύτοχρονα υψηλά ποσοστά μετατροπής άνω του 99%. Να</w:t>
            </w:r>
            <w:r w:rsidRPr="0096601C">
              <w:rPr>
                <w:rFonts w:cstheme="minorHAnsi"/>
                <w:sz w:val="18"/>
                <w:szCs w:val="18"/>
                <w:lang w:val="en-US"/>
              </w:rPr>
              <w:t xml:space="preserve"> </w:t>
            </w:r>
            <w:r w:rsidRPr="0096601C">
              <w:rPr>
                <w:rFonts w:cstheme="minorHAnsi"/>
                <w:sz w:val="18"/>
                <w:szCs w:val="18"/>
              </w:rPr>
              <w:t>περιλαμβάνει</w:t>
            </w:r>
            <w:r w:rsidRPr="0096601C">
              <w:rPr>
                <w:rFonts w:cstheme="minorHAnsi"/>
                <w:sz w:val="18"/>
                <w:szCs w:val="18"/>
                <w:lang w:val="en-US"/>
              </w:rPr>
              <w:t xml:space="preserve">: Bisulfite Mix, DNA Protect Buffer RNase-Free Water, Spin Columns, Collection Tubes (2 ml), Buffer BL, Buffer BW, Buffer BD, Buffer EB, Carrier RNA. </w:t>
            </w:r>
            <w:r w:rsidRPr="0096601C">
              <w:rPr>
                <w:rFonts w:cstheme="minorHAnsi"/>
                <w:sz w:val="18"/>
                <w:szCs w:val="18"/>
              </w:rPr>
              <w:t xml:space="preserve">Κατάλληλο για 48 αντιδράσεις, όπως το τύπου Epitect του οίκου </w:t>
            </w:r>
            <w:r w:rsidRPr="0096601C">
              <w:rPr>
                <w:rFonts w:cstheme="minorHAnsi"/>
                <w:sz w:val="18"/>
                <w:szCs w:val="18"/>
                <w:lang w:val="en-US"/>
              </w:rPr>
              <w:t>Q</w:t>
            </w:r>
            <w:r w:rsidRPr="0096601C">
              <w:rPr>
                <w:rFonts w:cstheme="minorHAnsi"/>
                <w:sz w:val="18"/>
                <w:szCs w:val="18"/>
              </w:rPr>
              <w:t>iagen με κωδικό: 59104 ή ισοδύναμο</w:t>
            </w:r>
          </w:p>
        </w:tc>
        <w:tc>
          <w:tcPr>
            <w:tcW w:w="1417"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76"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276"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2</w:t>
            </w:r>
          </w:p>
        </w:tc>
        <w:tc>
          <w:tcPr>
            <w:tcW w:w="993"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Pyro PCR kit</w:t>
            </w:r>
          </w:p>
        </w:tc>
        <w:tc>
          <w:tcPr>
            <w:tcW w:w="1134"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KIT/200 αντιδράσεις</w:t>
            </w:r>
          </w:p>
        </w:tc>
        <w:tc>
          <w:tcPr>
            <w:tcW w:w="1134"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2</w:t>
            </w:r>
          </w:p>
        </w:tc>
        <w:tc>
          <w:tcPr>
            <w:tcW w:w="6804"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eastAsia="Times New Roman" w:cstheme="minorHAnsi"/>
                <w:sz w:val="18"/>
                <w:szCs w:val="18"/>
                <w:lang w:eastAsia="el-GR"/>
              </w:rPr>
            </w:pPr>
            <w:r w:rsidRPr="0096601C">
              <w:rPr>
                <w:rFonts w:cstheme="minorHAnsi"/>
                <w:sz w:val="18"/>
                <w:szCs w:val="18"/>
              </w:rPr>
              <w:t xml:space="preserve">Πλήρες kit,  ειδικά σχεδιασμένο για ανάλυση πυροαλληλούχισης που να επιστρέπει την εξαιρετικά ειδική ενίσχυση του DNA υποστρώματος για διάφορες εφαρμογές  όπως ταυτοποίηση μεταλλάξεων, ταυτοποίηση SNPs,  ανάλυση φαινομένων μεθυλίωσης και αλληλούχιση νέας γενιάς. Το ειδικα σχεδιασμένο mastemix να ελαχιστοποιεί τη δημιουργία μη ειδικού σήματος (θορύβου). Κατάλληλο για χρήση με τον αναλυτή Pyromark Q24. Επαρκές για 200 αντιδράσεις, όπως το τύπου Pyromark του οίκου Qiagen με κωδικό: 978703 ή ισοδύναμο </w:t>
            </w:r>
          </w:p>
        </w:tc>
        <w:tc>
          <w:tcPr>
            <w:tcW w:w="1417"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76"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276"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3</w:t>
            </w:r>
          </w:p>
        </w:tc>
        <w:tc>
          <w:tcPr>
            <w:tcW w:w="993"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cstheme="minorHAnsi"/>
                <w:color w:val="000000"/>
                <w:sz w:val="18"/>
                <w:szCs w:val="18"/>
              </w:rPr>
              <w:t>Pyro Q24 reagents</w:t>
            </w:r>
          </w:p>
        </w:tc>
        <w:tc>
          <w:tcPr>
            <w:tcW w:w="1134"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KIT/24 αντιδράσεις</w:t>
            </w:r>
          </w:p>
        </w:tc>
        <w:tc>
          <w:tcPr>
            <w:tcW w:w="1134"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4</w:t>
            </w:r>
          </w:p>
        </w:tc>
        <w:tc>
          <w:tcPr>
            <w:tcW w:w="6804" w:type="dxa"/>
            <w:tcBorders>
              <w:top w:val="nil"/>
              <w:left w:val="nil"/>
              <w:bottom w:val="single" w:sz="4" w:space="0" w:color="auto"/>
              <w:right w:val="single" w:sz="4" w:space="0" w:color="auto"/>
            </w:tcBorders>
            <w:shd w:val="clear" w:color="auto" w:fill="auto"/>
            <w:hideMark/>
          </w:tcPr>
          <w:p w:rsidR="0053222F" w:rsidRPr="0096601C" w:rsidRDefault="0053222F" w:rsidP="00DF2A2B">
            <w:pPr>
              <w:spacing w:before="0"/>
              <w:jc w:val="left"/>
              <w:rPr>
                <w:rFonts w:eastAsia="Times New Roman" w:cstheme="minorHAnsi"/>
                <w:sz w:val="18"/>
                <w:szCs w:val="18"/>
                <w:lang w:eastAsia="el-GR"/>
              </w:rPr>
            </w:pPr>
            <w:r w:rsidRPr="0096601C">
              <w:rPr>
                <w:rFonts w:cstheme="minorHAnsi"/>
                <w:sz w:val="18"/>
                <w:szCs w:val="18"/>
              </w:rPr>
              <w:t>Σετ νουκλεοτιδίων, ενζύμων και ρυθμιστικών διαλυμάτων που να προορίζονται για χρήση με το Pyromark Q24. Συσκευασία: 5 x 24 αντιδράσεις, τύπου Pyromark του οίκου Qiagen με κωδικό: 970802 ή ισοδύναμο</w:t>
            </w:r>
          </w:p>
        </w:tc>
        <w:tc>
          <w:tcPr>
            <w:tcW w:w="1417"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76"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276"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bl>
    <w:p w:rsidR="0053222F" w:rsidRDefault="0053222F" w:rsidP="0053222F">
      <w:pPr>
        <w:spacing w:before="0"/>
        <w:ind w:right="-760"/>
        <w:rPr>
          <w:rFonts w:cstheme="minorHAnsi"/>
          <w:b/>
          <w:szCs w:val="20"/>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53222F" w:rsidRDefault="0053222F" w:rsidP="0053222F">
      <w:pPr>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7"/>
        <w:gridCol w:w="1843"/>
        <w:gridCol w:w="1559"/>
        <w:gridCol w:w="1559"/>
      </w:tblGrid>
      <w:tr w:rsidR="0053222F" w:rsidRPr="0037112B" w:rsidTr="00DF2A2B">
        <w:tc>
          <w:tcPr>
            <w:tcW w:w="993" w:type="dxa"/>
            <w:shd w:val="clear" w:color="auto" w:fill="91CEDC"/>
            <w:vAlign w:val="center"/>
          </w:tcPr>
          <w:p w:rsidR="0053222F" w:rsidRPr="0037112B" w:rsidRDefault="0053222F" w:rsidP="00DF2A2B">
            <w:pPr>
              <w:pStyle w:val="aa"/>
              <w:suppressAutoHyphens/>
              <w:spacing w:before="0"/>
              <w:ind w:left="-254"/>
              <w:jc w:val="center"/>
              <w:rPr>
                <w:rFonts w:cs="Calibri"/>
                <w:b/>
                <w:szCs w:val="20"/>
              </w:rPr>
            </w:pPr>
            <w:r w:rsidRPr="0037112B">
              <w:rPr>
                <w:rFonts w:cs="Calibri"/>
                <w:b/>
                <w:szCs w:val="20"/>
              </w:rPr>
              <w:t>Α/Α</w:t>
            </w:r>
          </w:p>
        </w:tc>
        <w:tc>
          <w:tcPr>
            <w:tcW w:w="8647" w:type="dxa"/>
            <w:shd w:val="clear" w:color="auto" w:fill="91CEDC"/>
            <w:vAlign w:val="center"/>
          </w:tcPr>
          <w:p w:rsidR="0053222F" w:rsidRPr="0037112B" w:rsidRDefault="0053222F" w:rsidP="00DF2A2B">
            <w:pPr>
              <w:pStyle w:val="aa"/>
              <w:spacing w:before="0"/>
              <w:jc w:val="left"/>
              <w:rPr>
                <w:rFonts w:cs="Calibri"/>
                <w:b/>
                <w:szCs w:val="20"/>
              </w:rPr>
            </w:pPr>
            <w:r w:rsidRPr="0037112B">
              <w:rPr>
                <w:rFonts w:eastAsia="Times New Roman"/>
                <w:b/>
                <w:bCs/>
                <w:color w:val="000000"/>
                <w:szCs w:val="20"/>
                <w:lang w:eastAsia="el-GR"/>
              </w:rPr>
              <w:t>ΑΠΑΙΤΗΣΕΙΣ</w:t>
            </w:r>
          </w:p>
        </w:tc>
        <w:tc>
          <w:tcPr>
            <w:tcW w:w="1843" w:type="dxa"/>
            <w:shd w:val="clear" w:color="auto" w:fill="91CEDC"/>
            <w:vAlign w:val="center"/>
          </w:tcPr>
          <w:p w:rsidR="0053222F" w:rsidRPr="0037112B" w:rsidRDefault="0053222F" w:rsidP="00DF2A2B">
            <w:pPr>
              <w:pStyle w:val="aa"/>
              <w:spacing w:before="0"/>
              <w:jc w:val="center"/>
              <w:rPr>
                <w:rFonts w:cs="Calibri"/>
                <w:b/>
                <w:szCs w:val="20"/>
              </w:rPr>
            </w:pPr>
            <w:r w:rsidRPr="0037112B">
              <w:rPr>
                <w:rFonts w:eastAsia="Times New Roman" w:cs="Calibri"/>
                <w:b/>
                <w:bCs/>
                <w:color w:val="000000"/>
                <w:szCs w:val="20"/>
                <w:lang w:eastAsia="el-GR"/>
              </w:rPr>
              <w:t>ΥΠΟΧΡΕΩΤΙΚΗ ΑΠΑΙΤΗΣΗ</w:t>
            </w:r>
          </w:p>
        </w:tc>
        <w:tc>
          <w:tcPr>
            <w:tcW w:w="1559" w:type="dxa"/>
            <w:shd w:val="clear" w:color="auto" w:fill="91CEDC"/>
            <w:vAlign w:val="center"/>
          </w:tcPr>
          <w:p w:rsidR="0053222F" w:rsidRPr="0037112B" w:rsidRDefault="0053222F" w:rsidP="00DF2A2B">
            <w:pPr>
              <w:pStyle w:val="aa"/>
              <w:spacing w:before="0"/>
              <w:jc w:val="center"/>
              <w:rPr>
                <w:rFonts w:eastAsia="Times New Roman" w:cs="Calibri"/>
                <w:b/>
                <w:bCs/>
                <w:color w:val="000000"/>
                <w:szCs w:val="20"/>
                <w:lang w:eastAsia="el-GR"/>
              </w:rPr>
            </w:pPr>
            <w:r w:rsidRPr="0037112B">
              <w:rPr>
                <w:rFonts w:eastAsia="Times New Roman" w:cs="Calibri"/>
                <w:b/>
                <w:bCs/>
                <w:color w:val="000000"/>
                <w:szCs w:val="20"/>
                <w:lang w:eastAsia="el-GR"/>
              </w:rPr>
              <w:t>ΑΠΑΝΤΗΣΗ ΠΡΟΜΗΘΕΥΤΗ</w:t>
            </w:r>
          </w:p>
        </w:tc>
        <w:tc>
          <w:tcPr>
            <w:tcW w:w="1559" w:type="dxa"/>
            <w:shd w:val="clear" w:color="auto" w:fill="91CEDC"/>
            <w:vAlign w:val="center"/>
          </w:tcPr>
          <w:p w:rsidR="0053222F" w:rsidRPr="0037112B" w:rsidRDefault="0053222F" w:rsidP="00DF2A2B">
            <w:pPr>
              <w:pStyle w:val="aa"/>
              <w:spacing w:before="0"/>
              <w:jc w:val="center"/>
              <w:rPr>
                <w:rFonts w:eastAsia="Times New Roman" w:cs="Calibri"/>
                <w:b/>
                <w:bCs/>
                <w:color w:val="000000"/>
                <w:szCs w:val="20"/>
                <w:lang w:eastAsia="el-GR"/>
              </w:rPr>
            </w:pPr>
            <w:r w:rsidRPr="0037112B">
              <w:rPr>
                <w:rFonts w:eastAsia="Times New Roman" w:cs="Calibri"/>
                <w:b/>
                <w:bCs/>
                <w:color w:val="000000"/>
                <w:szCs w:val="20"/>
                <w:lang w:eastAsia="el-GR"/>
              </w:rPr>
              <w:t>ΠΑΡΑΠΟΜΠΗ</w:t>
            </w:r>
          </w:p>
        </w:tc>
      </w:tr>
      <w:tr w:rsidR="0053222F" w:rsidRPr="0037112B" w:rsidTr="00DF2A2B">
        <w:tc>
          <w:tcPr>
            <w:tcW w:w="993" w:type="dxa"/>
            <w:vAlign w:val="center"/>
          </w:tcPr>
          <w:p w:rsidR="0053222F" w:rsidRPr="0037112B" w:rsidRDefault="0053222F" w:rsidP="00DF2A2B">
            <w:pPr>
              <w:pStyle w:val="aa"/>
              <w:numPr>
                <w:ilvl w:val="0"/>
                <w:numId w:val="29"/>
              </w:numPr>
              <w:suppressAutoHyphens/>
              <w:spacing w:before="0"/>
              <w:ind w:right="597"/>
              <w:jc w:val="center"/>
              <w:rPr>
                <w:rFonts w:cs="Calibri"/>
                <w:szCs w:val="20"/>
              </w:rPr>
            </w:pPr>
          </w:p>
        </w:tc>
        <w:tc>
          <w:tcPr>
            <w:tcW w:w="8647" w:type="dxa"/>
            <w:vAlign w:val="center"/>
          </w:tcPr>
          <w:p w:rsidR="0053222F" w:rsidRPr="0037112B" w:rsidRDefault="0053222F" w:rsidP="00DF2A2B">
            <w:pPr>
              <w:pStyle w:val="aa"/>
              <w:spacing w:before="0"/>
              <w:jc w:val="left"/>
              <w:rPr>
                <w:rFonts w:cs="Calibri"/>
                <w:szCs w:val="20"/>
              </w:rPr>
            </w:pPr>
            <w:r w:rsidRPr="0037112B">
              <w:rPr>
                <w:rFonts w:cs="Calibri"/>
                <w:szCs w:val="20"/>
              </w:rPr>
              <w:t xml:space="preserve">Χρόνος παράδοσης: κατά μέγιστο εντός δεκαπέντε (15) ημερών από </w:t>
            </w:r>
            <w:r w:rsidRPr="0037112B">
              <w:rPr>
                <w:rStyle w:val="fontstyle01"/>
              </w:rPr>
              <w:t>την έγγραφη ειδοποίηση του ΙΤΕ –ΙΜΒΒ στον ανάδοχο</w:t>
            </w:r>
          </w:p>
        </w:tc>
        <w:tc>
          <w:tcPr>
            <w:tcW w:w="1843" w:type="dxa"/>
            <w:vAlign w:val="center"/>
          </w:tcPr>
          <w:p w:rsidR="0053222F" w:rsidRPr="0037112B" w:rsidRDefault="0053222F" w:rsidP="00DF2A2B">
            <w:pPr>
              <w:pStyle w:val="aa"/>
              <w:spacing w:before="0"/>
              <w:jc w:val="center"/>
              <w:rPr>
                <w:rFonts w:cs="Calibri"/>
                <w:szCs w:val="20"/>
              </w:rPr>
            </w:pPr>
            <w:r w:rsidRPr="0037112B">
              <w:rPr>
                <w:rFonts w:eastAsia="Times New Roman" w:cs="Calibri"/>
                <w:color w:val="000000"/>
                <w:szCs w:val="20"/>
                <w:lang w:eastAsia="el-GR"/>
              </w:rPr>
              <w:t>Ναι</w:t>
            </w:r>
            <w:r w:rsidRPr="0037112B">
              <w:rPr>
                <w:rFonts w:eastAsia="Times New Roman" w:cs="Calibri"/>
                <w:color w:val="000000"/>
                <w:szCs w:val="20"/>
                <w:lang w:val="en-US" w:eastAsia="el-GR"/>
              </w:rPr>
              <w:t xml:space="preserve">, </w:t>
            </w:r>
            <w:r w:rsidRPr="0037112B">
              <w:rPr>
                <w:rFonts w:eastAsia="Times New Roman" w:cs="Calibri"/>
                <w:color w:val="000000"/>
                <w:szCs w:val="20"/>
                <w:lang w:eastAsia="el-GR"/>
              </w:rPr>
              <w:t>να αναφερθεί</w:t>
            </w:r>
          </w:p>
        </w:tc>
        <w:tc>
          <w:tcPr>
            <w:tcW w:w="1559" w:type="dxa"/>
          </w:tcPr>
          <w:p w:rsidR="0053222F" w:rsidRPr="0037112B" w:rsidRDefault="0053222F" w:rsidP="00DF2A2B">
            <w:pPr>
              <w:pStyle w:val="aa"/>
              <w:spacing w:before="0"/>
              <w:jc w:val="center"/>
              <w:rPr>
                <w:rFonts w:eastAsia="Times New Roman" w:cs="Calibri"/>
                <w:color w:val="000000"/>
                <w:szCs w:val="20"/>
                <w:lang w:eastAsia="el-GR"/>
              </w:rPr>
            </w:pPr>
          </w:p>
        </w:tc>
        <w:tc>
          <w:tcPr>
            <w:tcW w:w="1559" w:type="dxa"/>
          </w:tcPr>
          <w:p w:rsidR="0053222F" w:rsidRPr="0037112B" w:rsidRDefault="0053222F" w:rsidP="00DF2A2B">
            <w:pPr>
              <w:pStyle w:val="aa"/>
              <w:spacing w:before="0"/>
              <w:jc w:val="center"/>
              <w:rPr>
                <w:rFonts w:eastAsia="Times New Roman" w:cs="Calibri"/>
                <w:color w:val="000000"/>
                <w:szCs w:val="20"/>
                <w:lang w:eastAsia="el-GR"/>
              </w:rPr>
            </w:pPr>
          </w:p>
        </w:tc>
      </w:tr>
      <w:tr w:rsidR="0053222F" w:rsidRPr="0037112B" w:rsidTr="00DF2A2B">
        <w:tc>
          <w:tcPr>
            <w:tcW w:w="993" w:type="dxa"/>
            <w:vAlign w:val="center"/>
          </w:tcPr>
          <w:p w:rsidR="0053222F" w:rsidRPr="0037112B" w:rsidRDefault="0053222F" w:rsidP="00DF2A2B">
            <w:pPr>
              <w:pStyle w:val="aa"/>
              <w:numPr>
                <w:ilvl w:val="0"/>
                <w:numId w:val="29"/>
              </w:numPr>
              <w:suppressAutoHyphens/>
              <w:spacing w:before="0"/>
              <w:ind w:right="597"/>
              <w:jc w:val="center"/>
              <w:rPr>
                <w:rFonts w:cs="Calibri"/>
                <w:szCs w:val="20"/>
              </w:rPr>
            </w:pPr>
          </w:p>
        </w:tc>
        <w:tc>
          <w:tcPr>
            <w:tcW w:w="8647" w:type="dxa"/>
            <w:vAlign w:val="center"/>
          </w:tcPr>
          <w:p w:rsidR="0053222F" w:rsidRPr="0037112B" w:rsidRDefault="0053222F" w:rsidP="00DF2A2B">
            <w:pPr>
              <w:pStyle w:val="aa"/>
              <w:spacing w:before="0"/>
              <w:jc w:val="left"/>
              <w:rPr>
                <w:rFonts w:cs="Calibri"/>
                <w:szCs w:val="20"/>
              </w:rPr>
            </w:pPr>
            <w:r w:rsidRPr="0037112B">
              <w:rPr>
                <w:rFonts w:cs="Calibri"/>
                <w:szCs w:val="20"/>
              </w:rPr>
              <w:t>Όλα τα είδη θα συνοδεύονται από βεβαίωση ότι είναι καινούργια</w:t>
            </w:r>
          </w:p>
        </w:tc>
        <w:tc>
          <w:tcPr>
            <w:tcW w:w="1843" w:type="dxa"/>
          </w:tcPr>
          <w:p w:rsidR="0053222F" w:rsidRPr="0037112B" w:rsidRDefault="0053222F" w:rsidP="00DF2A2B">
            <w:pPr>
              <w:pStyle w:val="aa"/>
              <w:spacing w:before="0"/>
              <w:jc w:val="center"/>
              <w:rPr>
                <w:rFonts w:cs="Calibri"/>
                <w:szCs w:val="20"/>
              </w:rPr>
            </w:pPr>
            <w:r w:rsidRPr="0037112B">
              <w:rPr>
                <w:rFonts w:eastAsia="Times New Roman" w:cs="Calibri"/>
                <w:color w:val="000000"/>
                <w:szCs w:val="20"/>
                <w:lang w:eastAsia="el-GR"/>
              </w:rPr>
              <w:t>Ναι</w:t>
            </w:r>
          </w:p>
        </w:tc>
        <w:tc>
          <w:tcPr>
            <w:tcW w:w="1559" w:type="dxa"/>
          </w:tcPr>
          <w:p w:rsidR="0053222F" w:rsidRPr="0037112B" w:rsidRDefault="0053222F" w:rsidP="00DF2A2B">
            <w:pPr>
              <w:pStyle w:val="aa"/>
              <w:spacing w:before="0"/>
              <w:jc w:val="center"/>
              <w:rPr>
                <w:rFonts w:eastAsia="Times New Roman" w:cs="Calibri"/>
                <w:color w:val="000000"/>
                <w:szCs w:val="20"/>
                <w:lang w:eastAsia="el-GR"/>
              </w:rPr>
            </w:pPr>
          </w:p>
        </w:tc>
        <w:tc>
          <w:tcPr>
            <w:tcW w:w="1559" w:type="dxa"/>
          </w:tcPr>
          <w:p w:rsidR="0053222F" w:rsidRPr="0037112B" w:rsidRDefault="0053222F" w:rsidP="00DF2A2B">
            <w:pPr>
              <w:pStyle w:val="aa"/>
              <w:spacing w:before="0"/>
              <w:jc w:val="center"/>
              <w:rPr>
                <w:rFonts w:eastAsia="Times New Roman" w:cs="Calibri"/>
                <w:color w:val="000000"/>
                <w:szCs w:val="20"/>
                <w:lang w:eastAsia="el-GR"/>
              </w:rPr>
            </w:pPr>
          </w:p>
        </w:tc>
      </w:tr>
      <w:tr w:rsidR="0053222F" w:rsidRPr="0037112B" w:rsidTr="00DF2A2B">
        <w:tc>
          <w:tcPr>
            <w:tcW w:w="993" w:type="dxa"/>
            <w:vAlign w:val="center"/>
          </w:tcPr>
          <w:p w:rsidR="0053222F" w:rsidRPr="0037112B" w:rsidRDefault="0053222F" w:rsidP="00DF2A2B">
            <w:pPr>
              <w:pStyle w:val="aa"/>
              <w:numPr>
                <w:ilvl w:val="0"/>
                <w:numId w:val="29"/>
              </w:numPr>
              <w:suppressAutoHyphens/>
              <w:spacing w:before="0"/>
              <w:ind w:right="597"/>
              <w:jc w:val="center"/>
              <w:rPr>
                <w:rFonts w:cs="Calibri"/>
                <w:szCs w:val="20"/>
              </w:rPr>
            </w:pPr>
          </w:p>
        </w:tc>
        <w:tc>
          <w:tcPr>
            <w:tcW w:w="8647" w:type="dxa"/>
            <w:vAlign w:val="center"/>
          </w:tcPr>
          <w:p w:rsidR="0053222F" w:rsidRPr="0037112B" w:rsidRDefault="0053222F" w:rsidP="00DF2A2B">
            <w:pPr>
              <w:pStyle w:val="aa"/>
              <w:spacing w:before="0"/>
              <w:jc w:val="left"/>
              <w:rPr>
                <w:rFonts w:cs="Calibri"/>
                <w:szCs w:val="20"/>
              </w:rPr>
            </w:pPr>
            <w:r w:rsidRPr="0037112B">
              <w:rPr>
                <w:rFonts w:cs="Calibri"/>
                <w:szCs w:val="20"/>
              </w:rPr>
              <w:t>Τον ανάδοχο βαρύνουν τα έξοδα συσκευασίας και μεταφοράς.</w:t>
            </w:r>
          </w:p>
        </w:tc>
        <w:tc>
          <w:tcPr>
            <w:tcW w:w="1843" w:type="dxa"/>
          </w:tcPr>
          <w:p w:rsidR="0053222F" w:rsidRPr="0037112B" w:rsidRDefault="0053222F" w:rsidP="00DF2A2B">
            <w:pPr>
              <w:pStyle w:val="aa"/>
              <w:spacing w:before="0"/>
              <w:jc w:val="center"/>
              <w:rPr>
                <w:rFonts w:cs="Calibri"/>
                <w:szCs w:val="20"/>
              </w:rPr>
            </w:pPr>
            <w:r w:rsidRPr="0037112B">
              <w:rPr>
                <w:rFonts w:eastAsia="Times New Roman" w:cs="Calibri"/>
                <w:color w:val="000000"/>
                <w:szCs w:val="20"/>
                <w:lang w:eastAsia="el-GR"/>
              </w:rPr>
              <w:t>Ναι</w:t>
            </w:r>
          </w:p>
        </w:tc>
        <w:tc>
          <w:tcPr>
            <w:tcW w:w="1559" w:type="dxa"/>
          </w:tcPr>
          <w:p w:rsidR="0053222F" w:rsidRPr="0037112B" w:rsidRDefault="0053222F" w:rsidP="00DF2A2B">
            <w:pPr>
              <w:pStyle w:val="aa"/>
              <w:spacing w:before="0"/>
              <w:jc w:val="center"/>
              <w:rPr>
                <w:rFonts w:eastAsia="Times New Roman" w:cs="Calibri"/>
                <w:color w:val="000000"/>
                <w:szCs w:val="20"/>
                <w:lang w:eastAsia="el-GR"/>
              </w:rPr>
            </w:pPr>
          </w:p>
        </w:tc>
        <w:tc>
          <w:tcPr>
            <w:tcW w:w="1559" w:type="dxa"/>
          </w:tcPr>
          <w:p w:rsidR="0053222F" w:rsidRPr="0037112B" w:rsidRDefault="0053222F" w:rsidP="00DF2A2B">
            <w:pPr>
              <w:pStyle w:val="aa"/>
              <w:spacing w:before="0"/>
              <w:jc w:val="center"/>
              <w:rPr>
                <w:rFonts w:eastAsia="Times New Roman" w:cs="Calibri"/>
                <w:color w:val="000000"/>
                <w:szCs w:val="20"/>
                <w:lang w:eastAsia="el-GR"/>
              </w:rPr>
            </w:pPr>
          </w:p>
        </w:tc>
      </w:tr>
      <w:tr w:rsidR="0053222F" w:rsidRPr="0037112B" w:rsidTr="00DF2A2B">
        <w:tc>
          <w:tcPr>
            <w:tcW w:w="993" w:type="dxa"/>
            <w:vAlign w:val="center"/>
          </w:tcPr>
          <w:p w:rsidR="0053222F" w:rsidRPr="0037112B" w:rsidRDefault="0053222F" w:rsidP="00DF2A2B">
            <w:pPr>
              <w:pStyle w:val="aa"/>
              <w:numPr>
                <w:ilvl w:val="0"/>
                <w:numId w:val="29"/>
              </w:numPr>
              <w:suppressAutoHyphens/>
              <w:spacing w:before="0"/>
              <w:ind w:right="597"/>
              <w:jc w:val="center"/>
              <w:rPr>
                <w:rFonts w:cs="Calibri"/>
                <w:szCs w:val="20"/>
              </w:rPr>
            </w:pPr>
          </w:p>
        </w:tc>
        <w:tc>
          <w:tcPr>
            <w:tcW w:w="8647" w:type="dxa"/>
            <w:vAlign w:val="center"/>
          </w:tcPr>
          <w:p w:rsidR="0053222F" w:rsidRPr="0037112B" w:rsidRDefault="0053222F" w:rsidP="00DF2A2B">
            <w:pPr>
              <w:pStyle w:val="aa"/>
              <w:spacing w:before="0"/>
              <w:jc w:val="left"/>
              <w:rPr>
                <w:rFonts w:cs="Calibri"/>
                <w:szCs w:val="20"/>
              </w:rPr>
            </w:pPr>
            <w:r w:rsidRPr="0037112B">
              <w:rPr>
                <w:rFonts w:cs="Calibri"/>
                <w:szCs w:val="20"/>
              </w:rPr>
              <w:t>Ο ανάδοχος δηλώνει γενική και πλήρη συμμόρφωση με όλους τους όρους της Διακήρυξης</w:t>
            </w:r>
          </w:p>
        </w:tc>
        <w:tc>
          <w:tcPr>
            <w:tcW w:w="1843" w:type="dxa"/>
          </w:tcPr>
          <w:p w:rsidR="0053222F" w:rsidRPr="0037112B" w:rsidRDefault="0053222F" w:rsidP="00DF2A2B">
            <w:pPr>
              <w:pStyle w:val="aa"/>
              <w:spacing w:before="0"/>
              <w:jc w:val="center"/>
              <w:rPr>
                <w:rFonts w:cs="Calibri"/>
                <w:szCs w:val="20"/>
              </w:rPr>
            </w:pPr>
            <w:r w:rsidRPr="0037112B">
              <w:rPr>
                <w:rFonts w:eastAsia="Times New Roman" w:cs="Calibri"/>
                <w:color w:val="000000"/>
                <w:szCs w:val="20"/>
                <w:lang w:eastAsia="el-GR"/>
              </w:rPr>
              <w:t>Ναι</w:t>
            </w:r>
          </w:p>
        </w:tc>
        <w:tc>
          <w:tcPr>
            <w:tcW w:w="1559" w:type="dxa"/>
          </w:tcPr>
          <w:p w:rsidR="0053222F" w:rsidRPr="0037112B" w:rsidRDefault="0053222F" w:rsidP="00DF2A2B">
            <w:pPr>
              <w:pStyle w:val="aa"/>
              <w:spacing w:before="0"/>
              <w:jc w:val="center"/>
              <w:rPr>
                <w:rFonts w:eastAsia="Times New Roman" w:cs="Calibri"/>
                <w:color w:val="000000"/>
                <w:szCs w:val="20"/>
                <w:lang w:eastAsia="el-GR"/>
              </w:rPr>
            </w:pPr>
          </w:p>
        </w:tc>
        <w:tc>
          <w:tcPr>
            <w:tcW w:w="1559" w:type="dxa"/>
          </w:tcPr>
          <w:p w:rsidR="0053222F" w:rsidRPr="0037112B" w:rsidRDefault="0053222F" w:rsidP="00DF2A2B">
            <w:pPr>
              <w:pStyle w:val="aa"/>
              <w:spacing w:before="0"/>
              <w:jc w:val="center"/>
              <w:rPr>
                <w:rFonts w:eastAsia="Times New Roman" w:cs="Calibri"/>
                <w:color w:val="000000"/>
                <w:szCs w:val="20"/>
                <w:lang w:eastAsia="el-GR"/>
              </w:rPr>
            </w:pPr>
          </w:p>
        </w:tc>
      </w:tr>
    </w:tbl>
    <w:p w:rsidR="0053222F" w:rsidRPr="00483A8C" w:rsidRDefault="0053222F" w:rsidP="0053222F">
      <w:pPr>
        <w:ind w:right="-760"/>
      </w:pPr>
      <w:r w:rsidRPr="00D93859">
        <w:t xml:space="preserve">Η προσφορά ισχύει για </w:t>
      </w:r>
      <w:r w:rsidRPr="00D93859">
        <w:rPr>
          <w:b/>
        </w:rPr>
        <w:t>τέσσερεις (4)</w:t>
      </w:r>
      <w:r w:rsidRPr="00D93859">
        <w:t xml:space="preserve"> μήνες.</w:t>
      </w:r>
    </w:p>
    <w:p w:rsidR="0053222F" w:rsidRPr="00CD4F71" w:rsidRDefault="0053222F" w:rsidP="0053222F">
      <w:pPr>
        <w:spacing w:after="360"/>
        <w:jc w:val="center"/>
        <w:rPr>
          <w:lang w:eastAsia="el-GR"/>
        </w:rPr>
      </w:pPr>
      <w:r>
        <w:rPr>
          <w:lang w:eastAsia="el-GR"/>
        </w:rPr>
        <w:t>Ημ/νία</w:t>
      </w:r>
    </w:p>
    <w:p w:rsidR="0053222F" w:rsidRDefault="0053222F" w:rsidP="0053222F">
      <w:pPr>
        <w:jc w:val="center"/>
        <w:rPr>
          <w:lang w:eastAsia="el-GR"/>
        </w:rPr>
      </w:pPr>
      <w:r>
        <w:rPr>
          <w:lang w:eastAsia="el-GR"/>
        </w:rPr>
        <w:t>Υπογραφή</w:t>
      </w:r>
    </w:p>
    <w:p w:rsidR="0053222F" w:rsidRDefault="0053222F" w:rsidP="0053222F">
      <w:pPr>
        <w:tabs>
          <w:tab w:val="left" w:pos="1290"/>
        </w:tabs>
        <w:rPr>
          <w:lang w:eastAsia="el-GR"/>
        </w:rPr>
      </w:pPr>
      <w:r>
        <w:rPr>
          <w:lang w:eastAsia="el-GR"/>
        </w:rPr>
        <w:tab/>
      </w:r>
    </w:p>
    <w:p w:rsidR="0053222F" w:rsidRPr="00755A48" w:rsidRDefault="0053222F" w:rsidP="0053222F">
      <w:pPr>
        <w:pStyle w:val="aa"/>
        <w:shd w:val="clear" w:color="auto" w:fill="D9D9D9" w:themeFill="background1" w:themeFillShade="D9"/>
        <w:spacing w:before="240" w:line="360" w:lineRule="auto"/>
        <w:ind w:left="-709"/>
        <w:jc w:val="left"/>
        <w:rPr>
          <w:rFonts w:eastAsia="Times New Roman" w:cstheme="minorHAnsi"/>
          <w:b/>
          <w:sz w:val="24"/>
          <w:szCs w:val="20"/>
          <w:lang w:eastAsia="el-GR"/>
        </w:rPr>
      </w:pPr>
      <w:r w:rsidRPr="00755A48">
        <w:rPr>
          <w:rFonts w:cstheme="minorHAnsi"/>
          <w:b/>
          <w:color w:val="000000"/>
          <w:sz w:val="24"/>
        </w:rPr>
        <w:lastRenderedPageBreak/>
        <w:t xml:space="preserve">Τμήμα </w:t>
      </w:r>
      <w:r w:rsidRPr="00686B48">
        <w:rPr>
          <w:rFonts w:cstheme="minorHAnsi"/>
          <w:b/>
          <w:color w:val="000000"/>
          <w:sz w:val="24"/>
        </w:rPr>
        <w:t>5</w:t>
      </w:r>
      <w:r w:rsidRPr="00755A48">
        <w:rPr>
          <w:rFonts w:cstheme="minorHAnsi"/>
          <w:b/>
          <w:color w:val="000000"/>
          <w:sz w:val="24"/>
        </w:rPr>
        <w:t xml:space="preserve">: </w:t>
      </w:r>
      <w:r w:rsidRPr="00686B48">
        <w:rPr>
          <w:rFonts w:cstheme="minorHAnsi"/>
          <w:b/>
          <w:color w:val="000000"/>
          <w:sz w:val="24"/>
        </w:rPr>
        <w:t>Αντισώματα – Ειδικά καλλιεργητικά υλικά</w:t>
      </w:r>
    </w:p>
    <w:p w:rsidR="0053222F" w:rsidRPr="00400C23" w:rsidRDefault="0053222F" w:rsidP="0053222F">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750" w:type="dxa"/>
        <w:tblInd w:w="-572" w:type="dxa"/>
        <w:tblLook w:val="04A0" w:firstRow="1" w:lastRow="0" w:firstColumn="1" w:lastColumn="0" w:noHBand="0" w:noVBand="1"/>
      </w:tblPr>
      <w:tblGrid>
        <w:gridCol w:w="781"/>
        <w:gridCol w:w="2115"/>
        <w:gridCol w:w="1061"/>
        <w:gridCol w:w="1199"/>
        <w:gridCol w:w="4671"/>
        <w:gridCol w:w="1300"/>
        <w:gridCol w:w="1324"/>
        <w:gridCol w:w="1299"/>
      </w:tblGrid>
      <w:tr w:rsidR="0053222F" w:rsidRPr="00900A18" w:rsidTr="00DF2A2B">
        <w:trPr>
          <w:trHeight w:val="227"/>
        </w:trPr>
        <w:tc>
          <w:tcPr>
            <w:tcW w:w="814"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Α/Α ΕΙΔΟΥΣ</w:t>
            </w:r>
          </w:p>
        </w:tc>
        <w:tc>
          <w:tcPr>
            <w:tcW w:w="2225" w:type="dxa"/>
            <w:tcBorders>
              <w:top w:val="single" w:sz="4" w:space="0" w:color="auto"/>
              <w:left w:val="nil"/>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ΕΙΔΗ ΠΡΟΣ ΠΡΟΜΗΘΕΙΑ</w:t>
            </w:r>
          </w:p>
        </w:tc>
        <w:tc>
          <w:tcPr>
            <w:tcW w:w="1061"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ΜΜ</w:t>
            </w:r>
          </w:p>
        </w:tc>
        <w:tc>
          <w:tcPr>
            <w:tcW w:w="1255" w:type="dxa"/>
            <w:tcBorders>
              <w:top w:val="single" w:sz="4" w:space="0" w:color="auto"/>
              <w:left w:val="nil"/>
              <w:bottom w:val="single" w:sz="4" w:space="0" w:color="auto"/>
              <w:right w:val="single" w:sz="4" w:space="0" w:color="auto"/>
            </w:tcBorders>
            <w:shd w:val="clear" w:color="000000" w:fill="92CDDC"/>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ΑΙΤΟΥΜΕΝΗ ΠΟΣΟΤΗΤΑ</w:t>
            </w:r>
          </w:p>
        </w:tc>
        <w:tc>
          <w:tcPr>
            <w:tcW w:w="4671"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ΠΡΟΔΙΑΓΡΑΦΕΣ -ΑΠΑΙΤΗΣΕΙΣ</w:t>
            </w:r>
          </w:p>
        </w:tc>
        <w:tc>
          <w:tcPr>
            <w:tcW w:w="1179" w:type="dxa"/>
            <w:tcBorders>
              <w:top w:val="single" w:sz="4" w:space="0" w:color="auto"/>
              <w:left w:val="nil"/>
              <w:bottom w:val="single" w:sz="4" w:space="0" w:color="auto"/>
              <w:right w:val="single" w:sz="4" w:space="0" w:color="auto"/>
            </w:tcBorders>
            <w:shd w:val="clear" w:color="000000" w:fill="92CDDC"/>
            <w:noWrap/>
            <w:vAlign w:val="center"/>
            <w:hideMark/>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ΥΠΟΧΡΕΩΤΙΚΗ ΑΠΑΙΤΗΣΗ</w:t>
            </w:r>
          </w:p>
        </w:tc>
        <w:tc>
          <w:tcPr>
            <w:tcW w:w="1201" w:type="dxa"/>
            <w:tcBorders>
              <w:top w:val="single" w:sz="4" w:space="0" w:color="auto"/>
              <w:left w:val="nil"/>
              <w:bottom w:val="single" w:sz="4" w:space="0" w:color="auto"/>
              <w:right w:val="single" w:sz="4" w:space="0" w:color="auto"/>
            </w:tcBorders>
            <w:shd w:val="clear" w:color="000000" w:fill="92CDDC"/>
            <w:vAlign w:val="center"/>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ΑΠΑΝΤΗΣΗ ΠΡΟΜΗΘΕΥΤΗ</w:t>
            </w:r>
          </w:p>
        </w:tc>
        <w:tc>
          <w:tcPr>
            <w:tcW w:w="1344" w:type="dxa"/>
            <w:tcBorders>
              <w:top w:val="single" w:sz="4" w:space="0" w:color="auto"/>
              <w:left w:val="nil"/>
              <w:bottom w:val="single" w:sz="4" w:space="0" w:color="auto"/>
              <w:right w:val="single" w:sz="4" w:space="0" w:color="auto"/>
            </w:tcBorders>
            <w:shd w:val="clear" w:color="000000" w:fill="92CDDC"/>
            <w:vAlign w:val="center"/>
          </w:tcPr>
          <w:p w:rsidR="0053222F" w:rsidRPr="00900A18" w:rsidRDefault="0053222F" w:rsidP="00DF2A2B">
            <w:pPr>
              <w:spacing w:before="0"/>
              <w:jc w:val="center"/>
              <w:rPr>
                <w:rFonts w:eastAsia="Times New Roman" w:cstheme="minorHAnsi"/>
                <w:b/>
                <w:bCs/>
                <w:color w:val="000000"/>
                <w:sz w:val="18"/>
                <w:szCs w:val="18"/>
                <w:lang w:eastAsia="el-GR"/>
              </w:rPr>
            </w:pPr>
            <w:r w:rsidRPr="00900A18">
              <w:rPr>
                <w:rFonts w:eastAsia="Times New Roman" w:cstheme="minorHAnsi"/>
                <w:b/>
                <w:bCs/>
                <w:color w:val="000000"/>
                <w:sz w:val="18"/>
                <w:szCs w:val="18"/>
                <w:lang w:eastAsia="el-GR"/>
              </w:rPr>
              <w:t>ΠΑΡΑΠΟΜΠΗ</w:t>
            </w: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1</w:t>
            </w:r>
          </w:p>
        </w:tc>
        <w:tc>
          <w:tcPr>
            <w:tcW w:w="222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Ρυθμιστικό διάλυμα φωσφορικών σε μορφή ταμπλέτας (</w:t>
            </w:r>
            <w:r w:rsidRPr="00900A18">
              <w:rPr>
                <w:rFonts w:cstheme="minorHAnsi"/>
                <w:color w:val="000000"/>
                <w:sz w:val="18"/>
                <w:szCs w:val="18"/>
                <w:lang w:val="en-US"/>
              </w:rPr>
              <w:t>Phosphate</w:t>
            </w:r>
            <w:r w:rsidRPr="00900A18">
              <w:rPr>
                <w:rFonts w:cstheme="minorHAnsi"/>
                <w:color w:val="000000"/>
                <w:sz w:val="18"/>
                <w:szCs w:val="18"/>
              </w:rPr>
              <w:t xml:space="preserve"> </w:t>
            </w:r>
            <w:r w:rsidRPr="00900A18">
              <w:rPr>
                <w:rFonts w:cstheme="minorHAnsi"/>
                <w:color w:val="000000"/>
                <w:sz w:val="18"/>
                <w:szCs w:val="18"/>
                <w:lang w:val="en-US"/>
              </w:rPr>
              <w:t>buffered</w:t>
            </w:r>
            <w:r w:rsidRPr="00900A18">
              <w:rPr>
                <w:rFonts w:cstheme="minorHAnsi"/>
                <w:color w:val="000000"/>
                <w:sz w:val="18"/>
                <w:szCs w:val="18"/>
              </w:rPr>
              <w:t xml:space="preserve"> </w:t>
            </w:r>
            <w:r w:rsidRPr="00900A18">
              <w:rPr>
                <w:rFonts w:cstheme="minorHAnsi"/>
                <w:color w:val="000000"/>
                <w:sz w:val="18"/>
                <w:szCs w:val="18"/>
                <w:lang w:val="en-US"/>
              </w:rPr>
              <w:t>saline</w:t>
            </w:r>
            <w:r w:rsidRPr="00900A18">
              <w:rPr>
                <w:rFonts w:cstheme="minorHAnsi"/>
                <w:color w:val="000000"/>
                <w:sz w:val="18"/>
                <w:szCs w:val="18"/>
              </w:rPr>
              <w:t>,</w:t>
            </w:r>
            <w:r w:rsidRPr="00900A18">
              <w:rPr>
                <w:rFonts w:cstheme="minorHAnsi"/>
                <w:color w:val="000000"/>
                <w:sz w:val="18"/>
                <w:szCs w:val="18"/>
                <w:lang w:val="en-US"/>
              </w:rPr>
              <w:t> PBS</w:t>
            </w:r>
            <w:r w:rsidRPr="00900A18">
              <w:rPr>
                <w:rFonts w:cstheme="minorHAnsi"/>
                <w:color w:val="000000"/>
                <w:sz w:val="18"/>
                <w:szCs w:val="18"/>
              </w:rPr>
              <w:t xml:space="preserve"> </w:t>
            </w:r>
            <w:r w:rsidRPr="00900A18">
              <w:rPr>
                <w:rFonts w:cstheme="minorHAnsi"/>
                <w:color w:val="000000"/>
                <w:sz w:val="18"/>
                <w:szCs w:val="18"/>
                <w:lang w:val="en-US"/>
              </w:rPr>
              <w:t>tablet</w:t>
            </w:r>
            <w:r w:rsidRPr="00900A18">
              <w:rPr>
                <w:rFonts w:cstheme="minorHAnsi"/>
                <w:color w:val="000000"/>
                <w:sz w:val="18"/>
                <w:szCs w:val="18"/>
              </w:rPr>
              <w:t>)</w:t>
            </w:r>
          </w:p>
        </w:tc>
        <w:tc>
          <w:tcPr>
            <w:tcW w:w="106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100 ταμπλετες</w:t>
            </w:r>
          </w:p>
        </w:tc>
        <w:tc>
          <w:tcPr>
            <w:tcW w:w="125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Ρυθμιστικό διάλυμα φωσφορικών σε μορφή ταμπλέτας (Phosphate buffer saline, PBS tablet), Το διάλυμα μίας ταμπλέτας σε 200 mL απιονισμένου νερού να περιέχει 0,01Μ φωσφορικό ρυθμιστικό διάλυμα, 0,0027 Μ χλωριούχο κάλιο και 0,137 Μ χλωριούχο νάτριο με ρΗ 7,4, στους 25 ° C, όπως του οίκου Sigma-Aldrich με κωδικό: P4417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2</w:t>
            </w:r>
          </w:p>
        </w:tc>
        <w:tc>
          <w:tcPr>
            <w:tcW w:w="222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Dialysis tubing, benzoylated</w:t>
            </w:r>
          </w:p>
        </w:tc>
        <w:tc>
          <w:tcPr>
            <w:tcW w:w="106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5ft</w:t>
            </w:r>
          </w:p>
        </w:tc>
        <w:tc>
          <w:tcPr>
            <w:tcW w:w="125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Dialysis tubing, benzoylated το οποίο να αποτελείται από ανασυνδυασμένη κυτταρίνη, με μέσο πλάτος 9mm (0.35 in.), μέγεθος πόρων 2000 MWCO και χωρητικότητας 10ml/ft. Να χρησιμοποιείται για τον διαχωρισμό ενώσεων με μοριακό βάρος ≤1.200 από ενώσεις με μοριακό βάρος &gt; 2.000, όπως του οίκου Sigma-Aldrich με κωδικό: D2272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3</w:t>
            </w:r>
          </w:p>
        </w:tc>
        <w:tc>
          <w:tcPr>
            <w:tcW w:w="222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Μονοκλωνικό αντίσωμα ποντικού έναντι της ανθρώπινης πρωτείνης LCOR (Anti-LCOR (C6) mouse monoclonal Ab)</w:t>
            </w:r>
          </w:p>
        </w:tc>
        <w:tc>
          <w:tcPr>
            <w:tcW w:w="106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200μg/ml</w:t>
            </w:r>
          </w:p>
        </w:tc>
        <w:tc>
          <w:tcPr>
            <w:tcW w:w="125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 xml:space="preserve">Μονοκλωνικό αντίσωμα ποντικού έναντι της ανθρώπινης πρωτείνης LCOR (ligand-dependent corepressor) το οποίο να αναγνωρίζει τη συγκεκριμένη πρωτεΐνη σε κύτταρα ανθρώπου, ποντικού και επίμυος. Να είναι κατάλληλο για εφαρμογή σε τεχνικές όπως: Western Blot, Ανοσοκατακρήμνιση, ανοσοϊστοχημεία, ανοσοφθορισμό και ELISA, όπως του οίκου Santa Cruz με κωδικό: sc-377019 ή άλλου οίκου των ίδιων προδιαγραφών. </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1406"/>
        </w:trPr>
        <w:tc>
          <w:tcPr>
            <w:tcW w:w="814"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4</w:t>
            </w:r>
          </w:p>
        </w:tc>
        <w:tc>
          <w:tcPr>
            <w:tcW w:w="222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212121"/>
                <w:sz w:val="18"/>
                <w:szCs w:val="18"/>
              </w:rPr>
              <w:t>Συμπλήρωμα για την ανάπτυξη ενδοθηλιακών κυττάρων από νευρικό ιστό βοός (</w:t>
            </w:r>
            <w:r w:rsidRPr="00900A18">
              <w:rPr>
                <w:rFonts w:cstheme="minorHAnsi"/>
                <w:color w:val="212121"/>
                <w:sz w:val="18"/>
                <w:szCs w:val="18"/>
                <w:lang w:val="en-US"/>
              </w:rPr>
              <w:t>Endothelial</w:t>
            </w:r>
            <w:r w:rsidRPr="00900A18">
              <w:rPr>
                <w:rFonts w:cstheme="minorHAnsi"/>
                <w:color w:val="212121"/>
                <w:sz w:val="18"/>
                <w:szCs w:val="18"/>
              </w:rPr>
              <w:t xml:space="preserve"> </w:t>
            </w:r>
            <w:r w:rsidRPr="00900A18">
              <w:rPr>
                <w:rFonts w:cstheme="minorHAnsi"/>
                <w:color w:val="212121"/>
                <w:sz w:val="18"/>
                <w:szCs w:val="18"/>
                <w:lang w:val="en-US"/>
              </w:rPr>
              <w:t>cell</w:t>
            </w:r>
            <w:r w:rsidRPr="00900A18">
              <w:rPr>
                <w:rFonts w:cstheme="minorHAnsi"/>
                <w:color w:val="212121"/>
                <w:sz w:val="18"/>
                <w:szCs w:val="18"/>
              </w:rPr>
              <w:t xml:space="preserve"> </w:t>
            </w:r>
            <w:r w:rsidRPr="00900A18">
              <w:rPr>
                <w:rFonts w:cstheme="minorHAnsi"/>
                <w:color w:val="212121"/>
                <w:sz w:val="18"/>
                <w:szCs w:val="18"/>
                <w:lang w:val="en-US"/>
              </w:rPr>
              <w:t>growth</w:t>
            </w:r>
            <w:r w:rsidRPr="00900A18">
              <w:rPr>
                <w:rFonts w:cstheme="minorHAnsi"/>
                <w:color w:val="212121"/>
                <w:sz w:val="18"/>
                <w:szCs w:val="18"/>
              </w:rPr>
              <w:t xml:space="preserve"> </w:t>
            </w:r>
            <w:r w:rsidRPr="00900A18">
              <w:rPr>
                <w:rFonts w:cstheme="minorHAnsi"/>
                <w:color w:val="212121"/>
                <w:sz w:val="18"/>
                <w:szCs w:val="18"/>
                <w:lang w:val="en-US"/>
              </w:rPr>
              <w:t>supplement</w:t>
            </w:r>
            <w:r w:rsidRPr="00900A18">
              <w:rPr>
                <w:rFonts w:cstheme="minorHAnsi"/>
                <w:color w:val="212121"/>
                <w:sz w:val="18"/>
                <w:szCs w:val="18"/>
              </w:rPr>
              <w:t xml:space="preserve"> </w:t>
            </w:r>
            <w:r w:rsidRPr="00900A18">
              <w:rPr>
                <w:rFonts w:cstheme="minorHAnsi"/>
                <w:color w:val="212121"/>
                <w:sz w:val="18"/>
                <w:szCs w:val="18"/>
                <w:lang w:val="en-US"/>
              </w:rPr>
              <w:t>from</w:t>
            </w:r>
            <w:r w:rsidRPr="00900A18">
              <w:rPr>
                <w:rFonts w:cstheme="minorHAnsi"/>
                <w:color w:val="212121"/>
                <w:sz w:val="18"/>
                <w:szCs w:val="18"/>
              </w:rPr>
              <w:t xml:space="preserve"> </w:t>
            </w:r>
            <w:r w:rsidRPr="00900A18">
              <w:rPr>
                <w:rFonts w:cstheme="minorHAnsi"/>
                <w:color w:val="212121"/>
                <w:sz w:val="18"/>
                <w:szCs w:val="18"/>
                <w:lang w:val="en-US"/>
              </w:rPr>
              <w:t>bovine</w:t>
            </w:r>
            <w:r w:rsidRPr="00900A18">
              <w:rPr>
                <w:rFonts w:cstheme="minorHAnsi"/>
                <w:color w:val="212121"/>
                <w:sz w:val="18"/>
                <w:szCs w:val="18"/>
              </w:rPr>
              <w:t xml:space="preserve"> </w:t>
            </w:r>
            <w:r w:rsidRPr="00900A18">
              <w:rPr>
                <w:rFonts w:cstheme="minorHAnsi"/>
                <w:color w:val="212121"/>
                <w:sz w:val="18"/>
                <w:szCs w:val="18"/>
                <w:lang w:val="en-US"/>
              </w:rPr>
              <w:t>neural</w:t>
            </w:r>
            <w:r w:rsidRPr="00900A18">
              <w:rPr>
                <w:rFonts w:cstheme="minorHAnsi"/>
                <w:color w:val="212121"/>
                <w:sz w:val="18"/>
                <w:szCs w:val="18"/>
              </w:rPr>
              <w:t xml:space="preserve"> </w:t>
            </w:r>
            <w:r w:rsidRPr="00900A18">
              <w:rPr>
                <w:rFonts w:cstheme="minorHAnsi"/>
                <w:color w:val="212121"/>
                <w:sz w:val="18"/>
                <w:szCs w:val="18"/>
                <w:lang w:val="en-US"/>
              </w:rPr>
              <w:t>tissue</w:t>
            </w:r>
            <w:r w:rsidRPr="00900A18">
              <w:rPr>
                <w:rFonts w:cstheme="minorHAnsi"/>
                <w:color w:val="212121"/>
                <w:sz w:val="18"/>
                <w:szCs w:val="18"/>
              </w:rPr>
              <w:t>)</w:t>
            </w:r>
          </w:p>
        </w:tc>
        <w:tc>
          <w:tcPr>
            <w:tcW w:w="106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5 x 15mg</w:t>
            </w:r>
          </w:p>
        </w:tc>
        <w:tc>
          <w:tcPr>
            <w:tcW w:w="125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hideMark/>
          </w:tcPr>
          <w:p w:rsidR="0053222F" w:rsidRPr="00900A18" w:rsidRDefault="0053222F" w:rsidP="00DF2A2B">
            <w:pPr>
              <w:pStyle w:val="Web"/>
              <w:spacing w:before="0" w:beforeAutospacing="0" w:after="0" w:afterAutospacing="0"/>
              <w:rPr>
                <w:rFonts w:asciiTheme="minorHAnsi" w:hAnsiTheme="minorHAnsi" w:cstheme="minorHAnsi"/>
                <w:sz w:val="18"/>
                <w:szCs w:val="18"/>
                <w:lang w:val="el-GR"/>
              </w:rPr>
            </w:pPr>
            <w:r w:rsidRPr="00900A18">
              <w:rPr>
                <w:rFonts w:asciiTheme="minorHAnsi" w:hAnsiTheme="minorHAnsi" w:cstheme="minorHAnsi"/>
                <w:color w:val="000000"/>
                <w:sz w:val="18"/>
                <w:szCs w:val="18"/>
                <w:lang w:val="el-GR"/>
              </w:rPr>
              <w:t>Συμπλήρωμα για την ανάπτυξη ενδοθηλιακών κυττάρων από νευρικό ιστό βοός (</w:t>
            </w:r>
            <w:r w:rsidRPr="00900A18">
              <w:rPr>
                <w:rFonts w:asciiTheme="minorHAnsi" w:hAnsiTheme="minorHAnsi" w:cstheme="minorHAnsi"/>
                <w:color w:val="000000"/>
                <w:sz w:val="18"/>
                <w:szCs w:val="18"/>
              </w:rPr>
              <w:t>Endothelial</w:t>
            </w:r>
            <w:r w:rsidRPr="00900A18">
              <w:rPr>
                <w:rFonts w:asciiTheme="minorHAnsi" w:hAnsiTheme="minorHAnsi" w:cstheme="minorHAnsi"/>
                <w:color w:val="000000"/>
                <w:sz w:val="18"/>
                <w:szCs w:val="18"/>
                <w:lang w:val="el-GR"/>
              </w:rPr>
              <w:t xml:space="preserve"> </w:t>
            </w:r>
            <w:r w:rsidRPr="00900A18">
              <w:rPr>
                <w:rFonts w:asciiTheme="minorHAnsi" w:hAnsiTheme="minorHAnsi" w:cstheme="minorHAnsi"/>
                <w:color w:val="000000"/>
                <w:sz w:val="18"/>
                <w:szCs w:val="18"/>
              </w:rPr>
              <w:t>cell</w:t>
            </w:r>
            <w:r w:rsidRPr="00900A18">
              <w:rPr>
                <w:rFonts w:asciiTheme="minorHAnsi" w:hAnsiTheme="minorHAnsi" w:cstheme="minorHAnsi"/>
                <w:color w:val="000000"/>
                <w:sz w:val="18"/>
                <w:szCs w:val="18"/>
                <w:lang w:val="el-GR"/>
              </w:rPr>
              <w:t xml:space="preserve"> </w:t>
            </w:r>
            <w:r w:rsidRPr="00900A18">
              <w:rPr>
                <w:rFonts w:asciiTheme="minorHAnsi" w:hAnsiTheme="minorHAnsi" w:cstheme="minorHAnsi"/>
                <w:color w:val="000000"/>
                <w:sz w:val="18"/>
                <w:szCs w:val="18"/>
              </w:rPr>
              <w:t>growth</w:t>
            </w:r>
            <w:r w:rsidRPr="00900A18">
              <w:rPr>
                <w:rFonts w:asciiTheme="minorHAnsi" w:hAnsiTheme="minorHAnsi" w:cstheme="minorHAnsi"/>
                <w:color w:val="000000"/>
                <w:sz w:val="18"/>
                <w:szCs w:val="18"/>
                <w:lang w:val="el-GR"/>
              </w:rPr>
              <w:t xml:space="preserve"> </w:t>
            </w:r>
            <w:r w:rsidRPr="00900A18">
              <w:rPr>
                <w:rFonts w:asciiTheme="minorHAnsi" w:hAnsiTheme="minorHAnsi" w:cstheme="minorHAnsi"/>
                <w:color w:val="000000"/>
                <w:sz w:val="18"/>
                <w:szCs w:val="18"/>
              </w:rPr>
              <w:t>supplement</w:t>
            </w:r>
            <w:r w:rsidRPr="00900A18">
              <w:rPr>
                <w:rFonts w:asciiTheme="minorHAnsi" w:hAnsiTheme="minorHAnsi" w:cstheme="minorHAnsi"/>
                <w:color w:val="000000"/>
                <w:sz w:val="18"/>
                <w:szCs w:val="18"/>
                <w:lang w:val="el-GR"/>
              </w:rPr>
              <w:t xml:space="preserve"> </w:t>
            </w:r>
            <w:r w:rsidRPr="00900A18">
              <w:rPr>
                <w:rFonts w:asciiTheme="minorHAnsi" w:hAnsiTheme="minorHAnsi" w:cstheme="minorHAnsi"/>
                <w:color w:val="000000"/>
                <w:sz w:val="18"/>
                <w:szCs w:val="18"/>
              </w:rPr>
              <w:t>from</w:t>
            </w:r>
            <w:r w:rsidRPr="00900A18">
              <w:rPr>
                <w:rFonts w:asciiTheme="minorHAnsi" w:hAnsiTheme="minorHAnsi" w:cstheme="minorHAnsi"/>
                <w:color w:val="000000"/>
                <w:sz w:val="18"/>
                <w:szCs w:val="18"/>
                <w:lang w:val="el-GR"/>
              </w:rPr>
              <w:t xml:space="preserve"> </w:t>
            </w:r>
            <w:r w:rsidRPr="00900A18">
              <w:rPr>
                <w:rFonts w:asciiTheme="minorHAnsi" w:hAnsiTheme="minorHAnsi" w:cstheme="minorHAnsi"/>
                <w:color w:val="000000"/>
                <w:sz w:val="18"/>
                <w:szCs w:val="18"/>
              </w:rPr>
              <w:t>bovine</w:t>
            </w:r>
            <w:r w:rsidRPr="00900A18">
              <w:rPr>
                <w:rFonts w:asciiTheme="minorHAnsi" w:hAnsiTheme="minorHAnsi" w:cstheme="minorHAnsi"/>
                <w:color w:val="000000"/>
                <w:sz w:val="18"/>
                <w:szCs w:val="18"/>
                <w:lang w:val="el-GR"/>
              </w:rPr>
              <w:t xml:space="preserve"> </w:t>
            </w:r>
            <w:r w:rsidRPr="00900A18">
              <w:rPr>
                <w:rFonts w:asciiTheme="minorHAnsi" w:hAnsiTheme="minorHAnsi" w:cstheme="minorHAnsi"/>
                <w:color w:val="000000"/>
                <w:sz w:val="18"/>
                <w:szCs w:val="18"/>
              </w:rPr>
              <w:t>neural</w:t>
            </w:r>
            <w:r w:rsidRPr="00900A18">
              <w:rPr>
                <w:rFonts w:asciiTheme="minorHAnsi" w:hAnsiTheme="minorHAnsi" w:cstheme="minorHAnsi"/>
                <w:color w:val="000000"/>
                <w:sz w:val="18"/>
                <w:szCs w:val="18"/>
                <w:lang w:val="el-GR"/>
              </w:rPr>
              <w:t xml:space="preserve"> </w:t>
            </w:r>
            <w:r w:rsidRPr="00900A18">
              <w:rPr>
                <w:rFonts w:asciiTheme="minorHAnsi" w:hAnsiTheme="minorHAnsi" w:cstheme="minorHAnsi"/>
                <w:color w:val="000000"/>
                <w:sz w:val="18"/>
                <w:szCs w:val="18"/>
              </w:rPr>
              <w:t>tissue</w:t>
            </w:r>
            <w:r w:rsidRPr="00900A18">
              <w:rPr>
                <w:rFonts w:asciiTheme="minorHAnsi" w:hAnsiTheme="minorHAnsi" w:cstheme="minorHAnsi"/>
                <w:color w:val="000000"/>
                <w:sz w:val="18"/>
                <w:szCs w:val="18"/>
                <w:lang w:val="el-GR"/>
              </w:rPr>
              <w:t xml:space="preserve">) κατάλληλο για την καλλιέργεια αγγειακών ενδοθηλιακών κυττάρων θηλαστικών καθώς και για την σύντηξη και την ανάπτυξη κυττάρων υβριδώματος κατά την παραγωγή μονοκλωνικών αντισωμάτων, όπως του οίκου </w:t>
            </w:r>
            <w:r w:rsidRPr="00900A18">
              <w:rPr>
                <w:rFonts w:asciiTheme="minorHAnsi" w:hAnsiTheme="minorHAnsi" w:cstheme="minorHAnsi"/>
                <w:color w:val="000000"/>
                <w:sz w:val="18"/>
                <w:szCs w:val="18"/>
              </w:rPr>
              <w:t>Sigma</w:t>
            </w:r>
            <w:r w:rsidRPr="00900A18">
              <w:rPr>
                <w:rFonts w:asciiTheme="minorHAnsi" w:hAnsiTheme="minorHAnsi" w:cstheme="minorHAnsi"/>
                <w:color w:val="000000"/>
                <w:sz w:val="18"/>
                <w:szCs w:val="18"/>
                <w:lang w:val="el-GR"/>
              </w:rPr>
              <w:t>-</w:t>
            </w:r>
            <w:r w:rsidRPr="00900A18">
              <w:rPr>
                <w:rFonts w:asciiTheme="minorHAnsi" w:hAnsiTheme="minorHAnsi" w:cstheme="minorHAnsi"/>
                <w:color w:val="000000"/>
                <w:sz w:val="18"/>
                <w:szCs w:val="18"/>
              </w:rPr>
              <w:t>Aldrich</w:t>
            </w:r>
            <w:r w:rsidRPr="00900A18">
              <w:rPr>
                <w:rFonts w:asciiTheme="minorHAnsi" w:hAnsiTheme="minorHAnsi" w:cstheme="minorHAnsi"/>
                <w:color w:val="000000"/>
                <w:sz w:val="18"/>
                <w:szCs w:val="18"/>
                <w:lang w:val="el-GR"/>
              </w:rPr>
              <w:t xml:space="preserve"> με κωδικό: </w:t>
            </w:r>
            <w:r w:rsidRPr="00900A18">
              <w:rPr>
                <w:rFonts w:asciiTheme="minorHAnsi" w:hAnsiTheme="minorHAnsi" w:cstheme="minorHAnsi"/>
                <w:color w:val="000000"/>
                <w:sz w:val="18"/>
                <w:szCs w:val="18"/>
              </w:rPr>
              <w:t>E</w:t>
            </w:r>
            <w:r w:rsidRPr="00900A18">
              <w:rPr>
                <w:rFonts w:asciiTheme="minorHAnsi" w:hAnsiTheme="minorHAnsi" w:cstheme="minorHAnsi"/>
                <w:color w:val="000000"/>
                <w:sz w:val="18"/>
                <w:szCs w:val="18"/>
                <w:lang w:val="el-GR"/>
              </w:rPr>
              <w:t>2759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5</w:t>
            </w:r>
          </w:p>
        </w:tc>
        <w:tc>
          <w:tcPr>
            <w:tcW w:w="222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Ανθρώπινος παράγοντας Χa (Human Factor Xa)</w:t>
            </w:r>
          </w:p>
        </w:tc>
        <w:tc>
          <w:tcPr>
            <w:tcW w:w="1061"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100μg</w:t>
            </w:r>
          </w:p>
        </w:tc>
        <w:tc>
          <w:tcPr>
            <w:tcW w:w="1255" w:type="dxa"/>
            <w:tcBorders>
              <w:top w:val="nil"/>
              <w:left w:val="nil"/>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hideMark/>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Ανθρώπινος παράγοντας Χa (Human Factor Xa) ο οποίος να χρησιμοποείται ως ενζυμικό συστατικό στο σύμπλοκο προθρομβινάσης.  Με ενεργότητα 700-1300 units/mg, καθαρότητα &gt; 95% και υγρή μορφή (50% vol/vol γλυκερόλη/H2O), όπως του οίκου CELLSYSTEMS με κωδικό:HCXA-0060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t>6</w:t>
            </w:r>
          </w:p>
        </w:tc>
        <w:tc>
          <w:tcPr>
            <w:tcW w:w="222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left"/>
              <w:rPr>
                <w:rFonts w:eastAsia="Times New Roman" w:cstheme="minorHAnsi"/>
                <w:color w:val="000000"/>
                <w:sz w:val="18"/>
                <w:szCs w:val="18"/>
                <w:lang w:val="en-US" w:eastAsia="el-GR"/>
              </w:rPr>
            </w:pPr>
            <w:r w:rsidRPr="00900A18">
              <w:rPr>
                <w:rFonts w:cstheme="minorHAnsi"/>
                <w:color w:val="000000"/>
                <w:sz w:val="18"/>
                <w:szCs w:val="18"/>
                <w:lang w:val="en-US"/>
              </w:rPr>
              <w:t>Poly(L-lactide-block-acrylic acid)</w:t>
            </w:r>
          </w:p>
        </w:tc>
        <w:tc>
          <w:tcPr>
            <w:tcW w:w="1061"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lang w:val="en-US"/>
              </w:rPr>
            </w:pPr>
            <w:r w:rsidRPr="00900A18">
              <w:rPr>
                <w:rFonts w:cstheme="minorHAnsi"/>
                <w:color w:val="000000"/>
                <w:sz w:val="18"/>
                <w:szCs w:val="18"/>
              </w:rPr>
              <w:t>1g</w:t>
            </w:r>
          </w:p>
        </w:tc>
        <w:tc>
          <w:tcPr>
            <w:tcW w:w="125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lang w:val="en-US"/>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tcPr>
          <w:p w:rsidR="0053222F" w:rsidRPr="00900A18" w:rsidRDefault="0053222F" w:rsidP="00DF2A2B">
            <w:pPr>
              <w:spacing w:before="0"/>
              <w:jc w:val="left"/>
              <w:rPr>
                <w:rFonts w:cstheme="minorHAnsi"/>
                <w:color w:val="000000"/>
                <w:sz w:val="18"/>
                <w:szCs w:val="18"/>
              </w:rPr>
            </w:pPr>
            <w:r w:rsidRPr="00900A18">
              <w:rPr>
                <w:rFonts w:cstheme="minorHAnsi"/>
                <w:color w:val="000000"/>
                <w:sz w:val="18"/>
                <w:szCs w:val="18"/>
              </w:rPr>
              <w:t>Poly(L-lactide-block-acrylic acid), με μέσο μοριακό βάρος PLLA (Mn): 10000 και μέσο μοριακό βάρος PΑA (Mn): 8000  το οποίο να είναι ένα βιοσυμβατό μπλοκ συμπολυμερές που να σχηματίζει κυλινδρικά μικύλλια, όπως του οίκου Sigma-Aldrich με κωδικό: 799246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t>7</w:t>
            </w:r>
          </w:p>
        </w:tc>
        <w:tc>
          <w:tcPr>
            <w:tcW w:w="222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2-(2-Methylphenyl)quinoline-4-carboxylic acid</w:t>
            </w:r>
          </w:p>
        </w:tc>
        <w:tc>
          <w:tcPr>
            <w:tcW w:w="1061"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1g</w:t>
            </w:r>
          </w:p>
        </w:tc>
        <w:tc>
          <w:tcPr>
            <w:tcW w:w="125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tcPr>
          <w:p w:rsidR="0053222F" w:rsidRPr="00900A18" w:rsidRDefault="0053222F" w:rsidP="00DF2A2B">
            <w:pPr>
              <w:spacing w:before="0"/>
              <w:jc w:val="left"/>
              <w:rPr>
                <w:rFonts w:cstheme="minorHAnsi"/>
                <w:color w:val="000000"/>
                <w:sz w:val="18"/>
                <w:szCs w:val="18"/>
              </w:rPr>
            </w:pPr>
            <w:r w:rsidRPr="00900A18">
              <w:rPr>
                <w:rFonts w:cstheme="minorHAnsi"/>
                <w:color w:val="000000"/>
                <w:sz w:val="18"/>
                <w:szCs w:val="18"/>
              </w:rPr>
              <w:t>2-(2-Methylphenyl)quinoline-4-carboxylic acid, καθαρότητας 95%, όπως του οίκου ABCR με κωδικό: AB213835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lastRenderedPageBreak/>
              <w:t>8</w:t>
            </w:r>
          </w:p>
        </w:tc>
        <w:tc>
          <w:tcPr>
            <w:tcW w:w="222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left"/>
              <w:rPr>
                <w:rFonts w:eastAsia="Times New Roman" w:cstheme="minorHAnsi"/>
                <w:color w:val="000000"/>
                <w:sz w:val="18"/>
                <w:szCs w:val="18"/>
                <w:lang w:eastAsia="el-GR"/>
              </w:rPr>
            </w:pPr>
            <w:r w:rsidRPr="00900A18">
              <w:rPr>
                <w:rFonts w:eastAsia="Times New Roman" w:cstheme="minorHAnsi"/>
                <w:color w:val="000000"/>
                <w:sz w:val="18"/>
                <w:szCs w:val="18"/>
                <w:lang w:eastAsia="el-GR"/>
              </w:rPr>
              <w:t>β-Γλυκοσιδάση</w:t>
            </w:r>
          </w:p>
        </w:tc>
        <w:tc>
          <w:tcPr>
            <w:tcW w:w="1061"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460 units</w:t>
            </w:r>
          </w:p>
        </w:tc>
        <w:tc>
          <w:tcPr>
            <w:tcW w:w="125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tcPr>
          <w:p w:rsidR="0053222F" w:rsidRPr="00900A18" w:rsidRDefault="0053222F" w:rsidP="00DF2A2B">
            <w:pPr>
              <w:spacing w:before="0"/>
              <w:jc w:val="left"/>
              <w:rPr>
                <w:rFonts w:cstheme="minorHAnsi"/>
                <w:color w:val="000000"/>
                <w:sz w:val="18"/>
                <w:szCs w:val="18"/>
              </w:rPr>
            </w:pPr>
            <w:r w:rsidRPr="00900A18">
              <w:rPr>
                <w:rFonts w:cstheme="minorHAnsi"/>
                <w:color w:val="000000"/>
                <w:sz w:val="18"/>
                <w:szCs w:val="18"/>
              </w:rPr>
              <w:t>β-Γλυκοσιδάση προερχόμενη από το βακτήριο Thermotoga maritima (β-Glucosidase from Thermotoga maritima), να είναι ανασυνδυασμένη και σταθερή σε μεγάλες μεταβολές της θερμοκρασίας (Thermostable) και με δραστικότητα 50 U/mg πρωτείνης, όπως του οίκου Megazyme με κωδικό: E-BGOSTM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t>9</w:t>
            </w:r>
          </w:p>
        </w:tc>
        <w:tc>
          <w:tcPr>
            <w:tcW w:w="222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left"/>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t>VEGF Endothelial Cell Culture Medium</w:t>
            </w:r>
          </w:p>
        </w:tc>
        <w:tc>
          <w:tcPr>
            <w:tcW w:w="1061"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lang w:val="en-US"/>
              </w:rPr>
            </w:pPr>
            <w:r w:rsidRPr="00900A18">
              <w:rPr>
                <w:rFonts w:cstheme="minorHAnsi"/>
                <w:color w:val="000000"/>
                <w:sz w:val="18"/>
                <w:szCs w:val="18"/>
              </w:rPr>
              <w:t>kit</w:t>
            </w:r>
          </w:p>
        </w:tc>
        <w:tc>
          <w:tcPr>
            <w:tcW w:w="125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lang w:val="en-US"/>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tcPr>
          <w:p w:rsidR="0053222F" w:rsidRPr="00900A18" w:rsidRDefault="0053222F" w:rsidP="00DF2A2B">
            <w:pPr>
              <w:spacing w:before="0"/>
              <w:jc w:val="left"/>
              <w:rPr>
                <w:rFonts w:cstheme="minorHAnsi"/>
                <w:color w:val="000000"/>
                <w:sz w:val="18"/>
                <w:szCs w:val="18"/>
              </w:rPr>
            </w:pPr>
            <w:r w:rsidRPr="00900A18">
              <w:rPr>
                <w:rFonts w:cstheme="minorHAnsi"/>
                <w:color w:val="000000"/>
                <w:sz w:val="18"/>
                <w:szCs w:val="18"/>
                <w:lang w:val="en-US"/>
              </w:rPr>
              <w:t xml:space="preserve">VascuLife VEGF Endothelial Cell Culture Medium, </w:t>
            </w:r>
            <w:r w:rsidRPr="00900A18">
              <w:rPr>
                <w:rFonts w:cstheme="minorHAnsi"/>
                <w:color w:val="000000"/>
                <w:sz w:val="18"/>
                <w:szCs w:val="18"/>
              </w:rPr>
              <w:t>το</w:t>
            </w:r>
            <w:r w:rsidRPr="00900A18">
              <w:rPr>
                <w:rFonts w:cstheme="minorHAnsi"/>
                <w:color w:val="000000"/>
                <w:sz w:val="18"/>
                <w:szCs w:val="18"/>
                <w:lang w:val="en-US"/>
              </w:rPr>
              <w:t xml:space="preserve"> </w:t>
            </w:r>
            <w:r w:rsidRPr="00900A18">
              <w:rPr>
                <w:rFonts w:cstheme="minorHAnsi"/>
                <w:color w:val="000000"/>
                <w:sz w:val="18"/>
                <w:szCs w:val="18"/>
              </w:rPr>
              <w:t>οποίο</w:t>
            </w:r>
            <w:r w:rsidRPr="00900A18">
              <w:rPr>
                <w:rFonts w:cstheme="minorHAnsi"/>
                <w:color w:val="000000"/>
                <w:sz w:val="18"/>
                <w:szCs w:val="18"/>
                <w:lang w:val="en-US"/>
              </w:rPr>
              <w:t xml:space="preserve"> </w:t>
            </w:r>
            <w:r w:rsidRPr="00900A18">
              <w:rPr>
                <w:rFonts w:cstheme="minorHAnsi"/>
                <w:color w:val="000000"/>
                <w:sz w:val="18"/>
                <w:szCs w:val="18"/>
              </w:rPr>
              <w:t>θα</w:t>
            </w:r>
            <w:r w:rsidRPr="00900A18">
              <w:rPr>
                <w:rFonts w:cstheme="minorHAnsi"/>
                <w:color w:val="000000"/>
                <w:sz w:val="18"/>
                <w:szCs w:val="18"/>
                <w:lang w:val="en-US"/>
              </w:rPr>
              <w:t xml:space="preserve"> </w:t>
            </w:r>
            <w:r w:rsidRPr="00900A18">
              <w:rPr>
                <w:rFonts w:cstheme="minorHAnsi"/>
                <w:color w:val="000000"/>
                <w:sz w:val="18"/>
                <w:szCs w:val="18"/>
              </w:rPr>
              <w:t>πρέπει</w:t>
            </w:r>
            <w:r w:rsidRPr="00900A18">
              <w:rPr>
                <w:rFonts w:cstheme="minorHAnsi"/>
                <w:color w:val="000000"/>
                <w:sz w:val="18"/>
                <w:szCs w:val="18"/>
                <w:lang w:val="en-US"/>
              </w:rPr>
              <w:t xml:space="preserve"> </w:t>
            </w:r>
            <w:r w:rsidRPr="00900A18">
              <w:rPr>
                <w:rFonts w:cstheme="minorHAnsi"/>
                <w:color w:val="000000"/>
                <w:sz w:val="18"/>
                <w:szCs w:val="18"/>
              </w:rPr>
              <w:t>να</w:t>
            </w:r>
            <w:r w:rsidRPr="00900A18">
              <w:rPr>
                <w:rFonts w:cstheme="minorHAnsi"/>
                <w:color w:val="000000"/>
                <w:sz w:val="18"/>
                <w:szCs w:val="18"/>
                <w:lang w:val="en-US"/>
              </w:rPr>
              <w:t xml:space="preserve"> </w:t>
            </w:r>
            <w:r w:rsidRPr="00900A18">
              <w:rPr>
                <w:rFonts w:cstheme="minorHAnsi"/>
                <w:color w:val="000000"/>
                <w:sz w:val="18"/>
                <w:szCs w:val="18"/>
              </w:rPr>
              <w:t>περιέχει</w:t>
            </w:r>
            <w:r w:rsidRPr="00900A18">
              <w:rPr>
                <w:rFonts w:cstheme="minorHAnsi"/>
                <w:color w:val="000000"/>
                <w:sz w:val="18"/>
                <w:szCs w:val="18"/>
                <w:lang w:val="en-US"/>
              </w:rPr>
              <w:t xml:space="preserve"> rhVEGF, 2% </w:t>
            </w:r>
            <w:r w:rsidRPr="00900A18">
              <w:rPr>
                <w:rFonts w:cstheme="minorHAnsi"/>
                <w:color w:val="000000"/>
                <w:sz w:val="18"/>
                <w:szCs w:val="18"/>
              </w:rPr>
              <w:t>ορό</w:t>
            </w:r>
            <w:r w:rsidRPr="00900A18">
              <w:rPr>
                <w:rFonts w:cstheme="minorHAnsi"/>
                <w:color w:val="000000"/>
                <w:sz w:val="18"/>
                <w:szCs w:val="18"/>
                <w:lang w:val="en-US"/>
              </w:rPr>
              <w:t xml:space="preserve">, </w:t>
            </w:r>
            <w:r w:rsidRPr="00900A18">
              <w:rPr>
                <w:rFonts w:cstheme="minorHAnsi"/>
                <w:color w:val="000000"/>
                <w:sz w:val="18"/>
                <w:szCs w:val="18"/>
              </w:rPr>
              <w:t>απουσία</w:t>
            </w:r>
            <w:r w:rsidRPr="00900A18">
              <w:rPr>
                <w:rFonts w:cstheme="minorHAnsi"/>
                <w:color w:val="000000"/>
                <w:sz w:val="18"/>
                <w:szCs w:val="18"/>
                <w:lang w:val="en-US"/>
              </w:rPr>
              <w:t xml:space="preserve"> phenol-red. </w:t>
            </w:r>
            <w:r w:rsidRPr="00900A18">
              <w:rPr>
                <w:rFonts w:cstheme="minorHAnsi"/>
                <w:color w:val="000000"/>
                <w:sz w:val="18"/>
                <w:szCs w:val="18"/>
              </w:rPr>
              <w:t>Να είναι ιδανικό για την ενίσχυση του πολλαπλασιασμού των ανθρώπινων ενδοθηλιακών κυττάρων όπως HUVEC. Ενδικτικά του οίκου CELLSYSTEMS με κωδικό:LL-0003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t>10</w:t>
            </w:r>
          </w:p>
        </w:tc>
        <w:tc>
          <w:tcPr>
            <w:tcW w:w="222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left"/>
              <w:rPr>
                <w:rFonts w:eastAsia="Times New Roman" w:cstheme="minorHAnsi"/>
                <w:color w:val="000000"/>
                <w:sz w:val="18"/>
                <w:szCs w:val="18"/>
                <w:lang w:eastAsia="el-GR"/>
              </w:rPr>
            </w:pPr>
            <w:r w:rsidRPr="00900A18">
              <w:rPr>
                <w:rFonts w:eastAsia="Times New Roman" w:cstheme="minorHAnsi"/>
                <w:color w:val="000000"/>
                <w:sz w:val="18"/>
                <w:szCs w:val="18"/>
                <w:lang w:eastAsia="el-GR"/>
              </w:rPr>
              <w:t>Γλυκίνη</w:t>
            </w:r>
          </w:p>
        </w:tc>
        <w:tc>
          <w:tcPr>
            <w:tcW w:w="1061"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1kg</w:t>
            </w:r>
          </w:p>
        </w:tc>
        <w:tc>
          <w:tcPr>
            <w:tcW w:w="125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tcPr>
          <w:p w:rsidR="0053222F" w:rsidRPr="00900A18" w:rsidRDefault="0053222F" w:rsidP="00DF2A2B">
            <w:pPr>
              <w:spacing w:before="0"/>
              <w:jc w:val="left"/>
              <w:rPr>
                <w:rFonts w:cstheme="minorHAnsi"/>
                <w:color w:val="000000"/>
                <w:sz w:val="18"/>
                <w:szCs w:val="18"/>
              </w:rPr>
            </w:pPr>
            <w:r w:rsidRPr="00900A18">
              <w:rPr>
                <w:rFonts w:cstheme="minorHAnsi"/>
                <w:color w:val="000000"/>
                <w:sz w:val="18"/>
                <w:szCs w:val="18"/>
              </w:rPr>
              <w:t>Γλυκίνη για εφαρμογές Μοριακής Βιολογίας, σε μορφή σκόνης χωρίς DNAάσες, RNAάσες και πρωτεάσες, όπως του οίκου Applichem με Cat. Number:A1067,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t>11</w:t>
            </w:r>
          </w:p>
        </w:tc>
        <w:tc>
          <w:tcPr>
            <w:tcW w:w="222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Εκχύλισμα ζύμης (yeast extract)</w:t>
            </w:r>
          </w:p>
        </w:tc>
        <w:tc>
          <w:tcPr>
            <w:tcW w:w="1061"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500gr</w:t>
            </w:r>
          </w:p>
        </w:tc>
        <w:tc>
          <w:tcPr>
            <w:tcW w:w="125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tcPr>
          <w:p w:rsidR="0053222F" w:rsidRPr="00900A18" w:rsidRDefault="0053222F" w:rsidP="00DF2A2B">
            <w:pPr>
              <w:spacing w:before="0"/>
              <w:jc w:val="left"/>
              <w:rPr>
                <w:rFonts w:cstheme="minorHAnsi"/>
                <w:color w:val="000000"/>
                <w:sz w:val="18"/>
                <w:szCs w:val="18"/>
              </w:rPr>
            </w:pPr>
            <w:r w:rsidRPr="00900A18">
              <w:rPr>
                <w:rFonts w:cstheme="minorHAnsi"/>
                <w:color w:val="000000"/>
                <w:sz w:val="18"/>
                <w:szCs w:val="18"/>
              </w:rPr>
              <w:t>Εκχύλισμα ζύμης (yeast extract) συγκέντρωσης 0,3% - 0,5% το οποίο να χρησιμοποιείται στην παραγωγή θρεπτικού υλικού στη μικροβιολογία, όπως του οίκου LABM με Cat. Number:MC001,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t>12</w:t>
            </w:r>
          </w:p>
        </w:tc>
        <w:tc>
          <w:tcPr>
            <w:tcW w:w="222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Τρυπτόνη (tryptone)</w:t>
            </w:r>
          </w:p>
        </w:tc>
        <w:tc>
          <w:tcPr>
            <w:tcW w:w="1061"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500gr</w:t>
            </w:r>
          </w:p>
        </w:tc>
        <w:tc>
          <w:tcPr>
            <w:tcW w:w="125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cstheme="minorHAnsi"/>
                <w:color w:val="000000"/>
                <w:sz w:val="18"/>
                <w:szCs w:val="18"/>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tcPr>
          <w:p w:rsidR="0053222F" w:rsidRPr="00900A18" w:rsidRDefault="0053222F" w:rsidP="00DF2A2B">
            <w:pPr>
              <w:spacing w:before="0"/>
              <w:jc w:val="left"/>
              <w:rPr>
                <w:rFonts w:cstheme="minorHAnsi"/>
                <w:color w:val="000000"/>
                <w:sz w:val="18"/>
                <w:szCs w:val="18"/>
              </w:rPr>
            </w:pPr>
            <w:r w:rsidRPr="00900A18">
              <w:rPr>
                <w:rFonts w:cstheme="minorHAnsi"/>
                <w:color w:val="000000"/>
                <w:sz w:val="18"/>
                <w:szCs w:val="18"/>
              </w:rPr>
              <w:t>Τρυπτόνη (tryptone) το οποίο να είναι ένα ενζυματικό προϊόν υδρόλυσης καζεΐνης, πλούσιο σε πεπτόνες και αμινοξέα (συμπεριλαμβανομένης της τρυπτοφάνης),  όπως του οίκου LABM με Cat. Number:MC005,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r w:rsidR="0053222F" w:rsidRPr="00900A18" w:rsidTr="00DF2A2B">
        <w:trPr>
          <w:trHeight w:val="20"/>
        </w:trPr>
        <w:tc>
          <w:tcPr>
            <w:tcW w:w="814" w:type="dxa"/>
            <w:tcBorders>
              <w:top w:val="nil"/>
              <w:left w:val="single" w:sz="4" w:space="0" w:color="auto"/>
              <w:bottom w:val="single" w:sz="4" w:space="0" w:color="auto"/>
              <w:right w:val="single" w:sz="4" w:space="0" w:color="auto"/>
            </w:tcBorders>
            <w:shd w:val="clear" w:color="auto" w:fill="auto"/>
            <w:vAlign w:val="center"/>
            <w:hideMark/>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val="en-US" w:eastAsia="el-GR"/>
              </w:rPr>
              <w:t>13</w:t>
            </w:r>
          </w:p>
        </w:tc>
        <w:tc>
          <w:tcPr>
            <w:tcW w:w="222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Διάλυμα Απόλυτης Αιθανόλης</w:t>
            </w:r>
          </w:p>
        </w:tc>
        <w:tc>
          <w:tcPr>
            <w:tcW w:w="1061"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2.5l</w:t>
            </w:r>
          </w:p>
        </w:tc>
        <w:tc>
          <w:tcPr>
            <w:tcW w:w="1255" w:type="dxa"/>
            <w:tcBorders>
              <w:top w:val="nil"/>
              <w:left w:val="nil"/>
              <w:bottom w:val="single" w:sz="4" w:space="0" w:color="auto"/>
              <w:right w:val="single" w:sz="4" w:space="0" w:color="auto"/>
            </w:tcBorders>
            <w:shd w:val="clear" w:color="auto" w:fill="auto"/>
            <w:vAlign w:val="center"/>
          </w:tcPr>
          <w:p w:rsidR="0053222F" w:rsidRPr="00900A18" w:rsidRDefault="0053222F" w:rsidP="00DF2A2B">
            <w:pPr>
              <w:spacing w:before="0"/>
              <w:jc w:val="center"/>
              <w:rPr>
                <w:rFonts w:eastAsia="Times New Roman" w:cstheme="minorHAnsi"/>
                <w:color w:val="000000"/>
                <w:sz w:val="18"/>
                <w:szCs w:val="18"/>
                <w:lang w:eastAsia="el-GR"/>
              </w:rPr>
            </w:pPr>
            <w:r w:rsidRPr="00900A18">
              <w:rPr>
                <w:rFonts w:cstheme="minorHAnsi"/>
                <w:color w:val="000000"/>
                <w:sz w:val="18"/>
                <w:szCs w:val="18"/>
              </w:rPr>
              <w:t>1</w:t>
            </w:r>
          </w:p>
        </w:tc>
        <w:tc>
          <w:tcPr>
            <w:tcW w:w="4671" w:type="dxa"/>
            <w:tcBorders>
              <w:top w:val="nil"/>
              <w:left w:val="nil"/>
              <w:bottom w:val="single" w:sz="4" w:space="0" w:color="auto"/>
              <w:right w:val="single" w:sz="4" w:space="0" w:color="auto"/>
            </w:tcBorders>
            <w:shd w:val="clear" w:color="auto" w:fill="auto"/>
          </w:tcPr>
          <w:p w:rsidR="0053222F" w:rsidRPr="00900A18" w:rsidRDefault="0053222F" w:rsidP="00DF2A2B">
            <w:pPr>
              <w:spacing w:before="0"/>
              <w:jc w:val="left"/>
              <w:rPr>
                <w:rFonts w:eastAsia="Times New Roman" w:cstheme="minorHAnsi"/>
                <w:color w:val="000000"/>
                <w:sz w:val="18"/>
                <w:szCs w:val="18"/>
                <w:lang w:eastAsia="el-GR"/>
              </w:rPr>
            </w:pPr>
            <w:r w:rsidRPr="00900A18">
              <w:rPr>
                <w:rFonts w:cstheme="minorHAnsi"/>
                <w:color w:val="000000"/>
                <w:sz w:val="18"/>
                <w:szCs w:val="18"/>
              </w:rPr>
              <w:t>Διάλυμα Απόλυτης Αιθανόλης αναλυτικού βαθμού με ελάχιστη καθαρότητα 99,8%, άνυδρη για εργαστηριακή χρήση  όπως του οίκου Fisher Scientific με Κωδικό:E/0650DF/17, ή ισοδύναμο</w:t>
            </w:r>
          </w:p>
        </w:tc>
        <w:tc>
          <w:tcPr>
            <w:tcW w:w="1179" w:type="dxa"/>
            <w:tcBorders>
              <w:top w:val="nil"/>
              <w:left w:val="nil"/>
              <w:bottom w:val="single" w:sz="4" w:space="0" w:color="auto"/>
              <w:right w:val="single" w:sz="4" w:space="0" w:color="auto"/>
            </w:tcBorders>
            <w:shd w:val="clear" w:color="auto" w:fill="auto"/>
            <w:noWrap/>
            <w:vAlign w:val="center"/>
          </w:tcPr>
          <w:p w:rsidR="0053222F" w:rsidRPr="00900A18" w:rsidRDefault="0053222F" w:rsidP="00DF2A2B">
            <w:pPr>
              <w:spacing w:before="0"/>
              <w:jc w:val="center"/>
              <w:rPr>
                <w:rFonts w:eastAsia="Times New Roman" w:cstheme="minorHAnsi"/>
                <w:color w:val="000000"/>
                <w:sz w:val="18"/>
                <w:szCs w:val="18"/>
                <w:lang w:val="en-US" w:eastAsia="el-GR"/>
              </w:rPr>
            </w:pPr>
            <w:r w:rsidRPr="00900A18">
              <w:rPr>
                <w:rFonts w:eastAsia="Times New Roman" w:cstheme="minorHAnsi"/>
                <w:color w:val="000000"/>
                <w:sz w:val="18"/>
                <w:szCs w:val="18"/>
                <w:lang w:eastAsia="el-GR"/>
              </w:rPr>
              <w:t>Ναι</w:t>
            </w:r>
            <w:r w:rsidRPr="00900A18">
              <w:rPr>
                <w:rFonts w:eastAsia="Times New Roman" w:cstheme="minorHAnsi"/>
                <w:color w:val="000000"/>
                <w:sz w:val="18"/>
                <w:szCs w:val="18"/>
                <w:lang w:val="en-US" w:eastAsia="el-GR"/>
              </w:rPr>
              <w:t xml:space="preserve">, </w:t>
            </w:r>
            <w:r w:rsidRPr="00900A18">
              <w:rPr>
                <w:rFonts w:eastAsia="Times New Roman" w:cstheme="minorHAnsi"/>
                <w:color w:val="000000"/>
                <w:sz w:val="18"/>
                <w:szCs w:val="18"/>
                <w:lang w:eastAsia="el-GR"/>
              </w:rPr>
              <w:t>να αναφερθεί</w:t>
            </w:r>
          </w:p>
        </w:tc>
        <w:tc>
          <w:tcPr>
            <w:tcW w:w="1201"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c>
          <w:tcPr>
            <w:tcW w:w="1344" w:type="dxa"/>
            <w:tcBorders>
              <w:top w:val="nil"/>
              <w:left w:val="nil"/>
              <w:bottom w:val="single" w:sz="4" w:space="0" w:color="auto"/>
              <w:right w:val="single" w:sz="4" w:space="0" w:color="auto"/>
            </w:tcBorders>
          </w:tcPr>
          <w:p w:rsidR="0053222F" w:rsidRPr="00900A18" w:rsidRDefault="0053222F" w:rsidP="00DF2A2B">
            <w:pPr>
              <w:spacing w:before="0"/>
              <w:jc w:val="center"/>
              <w:rPr>
                <w:rFonts w:eastAsia="Times New Roman" w:cstheme="minorHAnsi"/>
                <w:color w:val="000000"/>
                <w:sz w:val="18"/>
                <w:szCs w:val="18"/>
                <w:lang w:eastAsia="el-GR"/>
              </w:rPr>
            </w:pPr>
          </w:p>
        </w:tc>
      </w:tr>
    </w:tbl>
    <w:p w:rsidR="0053222F" w:rsidRPr="00483A8C" w:rsidRDefault="0053222F" w:rsidP="0053222F">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53222F" w:rsidRDefault="0053222F" w:rsidP="0053222F">
      <w:pPr>
        <w:spacing w:after="240"/>
        <w:rPr>
          <w:rFonts w:cs="Calibri"/>
          <w:b/>
          <w:color w:val="000000"/>
          <w:sz w:val="24"/>
        </w:rPr>
      </w:pPr>
    </w:p>
    <w:p w:rsidR="0053222F" w:rsidRDefault="0053222F" w:rsidP="0053222F">
      <w:pPr>
        <w:spacing w:after="240"/>
        <w:rPr>
          <w:rFonts w:cs="Calibri"/>
          <w:b/>
          <w:color w:val="000000"/>
          <w:sz w:val="24"/>
        </w:rPr>
      </w:pPr>
    </w:p>
    <w:p w:rsidR="0053222F" w:rsidRDefault="0053222F" w:rsidP="0053222F">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22"/>
        <w:gridCol w:w="1417"/>
        <w:gridCol w:w="1276"/>
        <w:gridCol w:w="1417"/>
      </w:tblGrid>
      <w:tr w:rsidR="0053222F" w:rsidRPr="00142C15" w:rsidTr="00DF2A2B">
        <w:tc>
          <w:tcPr>
            <w:tcW w:w="709" w:type="dxa"/>
            <w:shd w:val="clear" w:color="auto" w:fill="91CEDC"/>
            <w:vAlign w:val="center"/>
          </w:tcPr>
          <w:p w:rsidR="0053222F" w:rsidRPr="00142C15" w:rsidRDefault="0053222F" w:rsidP="00DF2A2B">
            <w:pPr>
              <w:pStyle w:val="aa"/>
              <w:suppressAutoHyphens/>
              <w:spacing w:before="0"/>
              <w:ind w:left="-254"/>
              <w:jc w:val="center"/>
              <w:rPr>
                <w:rFonts w:cs="Calibri"/>
                <w:b/>
                <w:szCs w:val="20"/>
              </w:rPr>
            </w:pPr>
            <w:r w:rsidRPr="00142C15">
              <w:rPr>
                <w:rFonts w:cs="Calibri"/>
                <w:b/>
                <w:szCs w:val="20"/>
              </w:rPr>
              <w:t>Α/Α</w:t>
            </w:r>
          </w:p>
        </w:tc>
        <w:tc>
          <w:tcPr>
            <w:tcW w:w="8222" w:type="dxa"/>
            <w:shd w:val="clear" w:color="auto" w:fill="91CEDC"/>
            <w:vAlign w:val="center"/>
          </w:tcPr>
          <w:p w:rsidR="0053222F" w:rsidRPr="00142C15" w:rsidRDefault="0053222F" w:rsidP="00DF2A2B">
            <w:pPr>
              <w:pStyle w:val="aa"/>
              <w:spacing w:before="0"/>
              <w:jc w:val="left"/>
              <w:rPr>
                <w:rFonts w:cs="Calibri"/>
                <w:b/>
                <w:szCs w:val="20"/>
              </w:rPr>
            </w:pPr>
            <w:r w:rsidRPr="00142C15">
              <w:rPr>
                <w:rFonts w:eastAsia="Times New Roman"/>
                <w:b/>
                <w:bCs/>
                <w:color w:val="000000"/>
                <w:szCs w:val="20"/>
                <w:lang w:eastAsia="el-GR"/>
              </w:rPr>
              <w:t>ΑΠΑΙΤΗΣΕΙΣ</w:t>
            </w:r>
          </w:p>
        </w:tc>
        <w:tc>
          <w:tcPr>
            <w:tcW w:w="1417" w:type="dxa"/>
            <w:shd w:val="clear" w:color="auto" w:fill="91CEDC"/>
            <w:vAlign w:val="center"/>
          </w:tcPr>
          <w:p w:rsidR="0053222F" w:rsidRPr="00142C15" w:rsidRDefault="0053222F" w:rsidP="00DF2A2B">
            <w:pPr>
              <w:pStyle w:val="aa"/>
              <w:spacing w:before="0"/>
              <w:jc w:val="center"/>
              <w:rPr>
                <w:rFonts w:cs="Calibri"/>
                <w:b/>
                <w:szCs w:val="20"/>
              </w:rPr>
            </w:pPr>
            <w:r w:rsidRPr="00142C15">
              <w:rPr>
                <w:rFonts w:eastAsia="Times New Roman" w:cs="Calibri"/>
                <w:b/>
                <w:bCs/>
                <w:color w:val="000000"/>
                <w:szCs w:val="20"/>
                <w:lang w:eastAsia="el-GR"/>
              </w:rPr>
              <w:t>ΥΠΟΧΡΕΩΤΙΚΗ ΑΠΑΙΤΗΣΗ</w:t>
            </w:r>
          </w:p>
        </w:tc>
        <w:tc>
          <w:tcPr>
            <w:tcW w:w="1276" w:type="dxa"/>
            <w:shd w:val="clear" w:color="auto" w:fill="91CEDC"/>
            <w:vAlign w:val="center"/>
          </w:tcPr>
          <w:p w:rsidR="0053222F" w:rsidRPr="00142C15" w:rsidRDefault="0053222F" w:rsidP="00DF2A2B">
            <w:pPr>
              <w:pStyle w:val="aa"/>
              <w:spacing w:before="0"/>
              <w:jc w:val="center"/>
              <w:rPr>
                <w:rFonts w:eastAsia="Times New Roman" w:cs="Calibri"/>
                <w:b/>
                <w:bCs/>
                <w:color w:val="000000"/>
                <w:szCs w:val="20"/>
                <w:lang w:eastAsia="el-GR"/>
              </w:rPr>
            </w:pPr>
            <w:r w:rsidRPr="00142C15">
              <w:rPr>
                <w:rFonts w:eastAsia="Times New Roman" w:cs="Calibri"/>
                <w:b/>
                <w:bCs/>
                <w:color w:val="000000"/>
                <w:szCs w:val="20"/>
                <w:lang w:eastAsia="el-GR"/>
              </w:rPr>
              <w:t>ΑΠΑΝΤΗΣΗ ΠΡΟΜΗΘΕΥΤΗ</w:t>
            </w:r>
          </w:p>
        </w:tc>
        <w:tc>
          <w:tcPr>
            <w:tcW w:w="1417" w:type="dxa"/>
            <w:shd w:val="clear" w:color="auto" w:fill="91CEDC"/>
            <w:vAlign w:val="center"/>
          </w:tcPr>
          <w:p w:rsidR="0053222F" w:rsidRPr="00142C15" w:rsidRDefault="0053222F" w:rsidP="00DF2A2B">
            <w:pPr>
              <w:pStyle w:val="aa"/>
              <w:spacing w:before="0"/>
              <w:jc w:val="center"/>
              <w:rPr>
                <w:rFonts w:eastAsia="Times New Roman" w:cs="Calibri"/>
                <w:b/>
                <w:bCs/>
                <w:color w:val="000000"/>
                <w:szCs w:val="20"/>
                <w:lang w:eastAsia="el-GR"/>
              </w:rPr>
            </w:pPr>
            <w:r w:rsidRPr="00142C15">
              <w:rPr>
                <w:rFonts w:eastAsia="Times New Roman" w:cs="Calibri"/>
                <w:b/>
                <w:bCs/>
                <w:color w:val="000000"/>
                <w:szCs w:val="20"/>
                <w:lang w:eastAsia="el-GR"/>
              </w:rPr>
              <w:t>ΠΑΡΑΠΟΜΠΗ</w:t>
            </w:r>
          </w:p>
        </w:tc>
      </w:tr>
      <w:tr w:rsidR="0053222F" w:rsidRPr="00142C15" w:rsidTr="00DF2A2B">
        <w:tc>
          <w:tcPr>
            <w:tcW w:w="709" w:type="dxa"/>
            <w:vAlign w:val="center"/>
          </w:tcPr>
          <w:p w:rsidR="0053222F" w:rsidRPr="00142C15" w:rsidRDefault="0053222F" w:rsidP="00DF2A2B">
            <w:pPr>
              <w:pStyle w:val="aa"/>
              <w:numPr>
                <w:ilvl w:val="0"/>
                <w:numId w:val="30"/>
              </w:numPr>
              <w:suppressAutoHyphens/>
              <w:spacing w:before="0"/>
              <w:ind w:right="597"/>
              <w:jc w:val="center"/>
              <w:rPr>
                <w:rFonts w:cs="Calibri"/>
                <w:szCs w:val="20"/>
              </w:rPr>
            </w:pPr>
          </w:p>
        </w:tc>
        <w:tc>
          <w:tcPr>
            <w:tcW w:w="8222" w:type="dxa"/>
            <w:vAlign w:val="center"/>
          </w:tcPr>
          <w:p w:rsidR="0053222F" w:rsidRPr="00142C15" w:rsidRDefault="0053222F" w:rsidP="00DF2A2B">
            <w:pPr>
              <w:pStyle w:val="aa"/>
              <w:spacing w:before="0"/>
              <w:jc w:val="left"/>
              <w:rPr>
                <w:rFonts w:cs="Calibri"/>
                <w:szCs w:val="20"/>
              </w:rPr>
            </w:pPr>
            <w:r w:rsidRPr="00142C15">
              <w:rPr>
                <w:rFonts w:cs="Calibri"/>
                <w:szCs w:val="20"/>
              </w:rPr>
              <w:t xml:space="preserve">Χρόνος παράδοσης: κατά μέγιστο εντός δεκαπέντε (15) ημερών από </w:t>
            </w:r>
            <w:r w:rsidRPr="00142C15">
              <w:rPr>
                <w:rStyle w:val="fontstyle01"/>
              </w:rPr>
              <w:t>την έγγραφη ειδοποίηση του ΙΤΕ –ΙΜΒΒ στον ανάδοχο</w:t>
            </w:r>
          </w:p>
        </w:tc>
        <w:tc>
          <w:tcPr>
            <w:tcW w:w="1417" w:type="dxa"/>
            <w:vAlign w:val="center"/>
          </w:tcPr>
          <w:p w:rsidR="0053222F" w:rsidRPr="00142C15" w:rsidRDefault="0053222F" w:rsidP="00DF2A2B">
            <w:pPr>
              <w:pStyle w:val="aa"/>
              <w:spacing w:before="0"/>
              <w:jc w:val="center"/>
              <w:rPr>
                <w:rFonts w:cs="Calibri"/>
                <w:szCs w:val="20"/>
              </w:rPr>
            </w:pPr>
            <w:r w:rsidRPr="00142C15">
              <w:rPr>
                <w:rFonts w:eastAsia="Times New Roman" w:cs="Calibri"/>
                <w:color w:val="000000"/>
                <w:szCs w:val="20"/>
                <w:lang w:eastAsia="el-GR"/>
              </w:rPr>
              <w:t>Ναι</w:t>
            </w:r>
            <w:r w:rsidRPr="00142C15">
              <w:rPr>
                <w:rFonts w:eastAsia="Times New Roman" w:cs="Calibri"/>
                <w:color w:val="000000"/>
                <w:szCs w:val="20"/>
                <w:lang w:val="en-US" w:eastAsia="el-GR"/>
              </w:rPr>
              <w:t xml:space="preserve">, </w:t>
            </w:r>
            <w:r w:rsidRPr="00142C15">
              <w:rPr>
                <w:rFonts w:eastAsia="Times New Roman" w:cs="Calibri"/>
                <w:color w:val="000000"/>
                <w:szCs w:val="20"/>
                <w:lang w:eastAsia="el-GR"/>
              </w:rPr>
              <w:t>να αναφερθεί</w:t>
            </w:r>
          </w:p>
        </w:tc>
        <w:tc>
          <w:tcPr>
            <w:tcW w:w="1276" w:type="dxa"/>
          </w:tcPr>
          <w:p w:rsidR="0053222F" w:rsidRPr="00142C15" w:rsidRDefault="0053222F" w:rsidP="00DF2A2B">
            <w:pPr>
              <w:pStyle w:val="aa"/>
              <w:spacing w:before="0"/>
              <w:jc w:val="center"/>
              <w:rPr>
                <w:rFonts w:eastAsia="Times New Roman" w:cs="Calibri"/>
                <w:color w:val="000000"/>
                <w:szCs w:val="20"/>
                <w:lang w:eastAsia="el-GR"/>
              </w:rPr>
            </w:pPr>
          </w:p>
        </w:tc>
        <w:tc>
          <w:tcPr>
            <w:tcW w:w="1417" w:type="dxa"/>
          </w:tcPr>
          <w:p w:rsidR="0053222F" w:rsidRPr="00142C15" w:rsidRDefault="0053222F" w:rsidP="00DF2A2B">
            <w:pPr>
              <w:pStyle w:val="aa"/>
              <w:spacing w:before="0"/>
              <w:jc w:val="center"/>
              <w:rPr>
                <w:rFonts w:eastAsia="Times New Roman" w:cs="Calibri"/>
                <w:color w:val="000000"/>
                <w:szCs w:val="20"/>
                <w:lang w:eastAsia="el-GR"/>
              </w:rPr>
            </w:pPr>
          </w:p>
        </w:tc>
      </w:tr>
      <w:tr w:rsidR="0053222F" w:rsidRPr="00142C15" w:rsidTr="00DF2A2B">
        <w:tc>
          <w:tcPr>
            <w:tcW w:w="709" w:type="dxa"/>
            <w:vAlign w:val="center"/>
          </w:tcPr>
          <w:p w:rsidR="0053222F" w:rsidRPr="00142C15" w:rsidRDefault="0053222F" w:rsidP="00DF2A2B">
            <w:pPr>
              <w:pStyle w:val="aa"/>
              <w:numPr>
                <w:ilvl w:val="0"/>
                <w:numId w:val="30"/>
              </w:numPr>
              <w:suppressAutoHyphens/>
              <w:spacing w:before="0"/>
              <w:ind w:right="597"/>
              <w:jc w:val="center"/>
              <w:rPr>
                <w:rFonts w:cs="Calibri"/>
                <w:szCs w:val="20"/>
              </w:rPr>
            </w:pPr>
          </w:p>
        </w:tc>
        <w:tc>
          <w:tcPr>
            <w:tcW w:w="8222" w:type="dxa"/>
            <w:vAlign w:val="center"/>
          </w:tcPr>
          <w:p w:rsidR="0053222F" w:rsidRPr="00142C15" w:rsidRDefault="0053222F" w:rsidP="00DF2A2B">
            <w:pPr>
              <w:pStyle w:val="aa"/>
              <w:spacing w:before="0"/>
              <w:jc w:val="left"/>
              <w:rPr>
                <w:rFonts w:cs="Calibri"/>
                <w:szCs w:val="20"/>
              </w:rPr>
            </w:pPr>
            <w:r w:rsidRPr="00142C15">
              <w:rPr>
                <w:rFonts w:cs="Calibri"/>
                <w:szCs w:val="20"/>
              </w:rPr>
              <w:t>Όλα τα είδη θα συνοδεύονται από βεβαίωση ότι είναι καινούργια</w:t>
            </w:r>
          </w:p>
        </w:tc>
        <w:tc>
          <w:tcPr>
            <w:tcW w:w="1417" w:type="dxa"/>
          </w:tcPr>
          <w:p w:rsidR="0053222F" w:rsidRPr="00142C15" w:rsidRDefault="0053222F" w:rsidP="00DF2A2B">
            <w:pPr>
              <w:pStyle w:val="aa"/>
              <w:spacing w:before="0"/>
              <w:jc w:val="center"/>
              <w:rPr>
                <w:rFonts w:cs="Calibri"/>
                <w:szCs w:val="20"/>
              </w:rPr>
            </w:pPr>
            <w:r w:rsidRPr="00142C15">
              <w:rPr>
                <w:rFonts w:eastAsia="Times New Roman" w:cs="Calibri"/>
                <w:color w:val="000000"/>
                <w:szCs w:val="20"/>
                <w:lang w:eastAsia="el-GR"/>
              </w:rPr>
              <w:t>Ναι</w:t>
            </w:r>
          </w:p>
        </w:tc>
        <w:tc>
          <w:tcPr>
            <w:tcW w:w="1276" w:type="dxa"/>
          </w:tcPr>
          <w:p w:rsidR="0053222F" w:rsidRPr="00142C15" w:rsidRDefault="0053222F" w:rsidP="00DF2A2B">
            <w:pPr>
              <w:pStyle w:val="aa"/>
              <w:spacing w:before="0"/>
              <w:jc w:val="center"/>
              <w:rPr>
                <w:rFonts w:eastAsia="Times New Roman" w:cs="Calibri"/>
                <w:color w:val="000000"/>
                <w:szCs w:val="20"/>
                <w:lang w:eastAsia="el-GR"/>
              </w:rPr>
            </w:pPr>
          </w:p>
        </w:tc>
        <w:tc>
          <w:tcPr>
            <w:tcW w:w="1417" w:type="dxa"/>
          </w:tcPr>
          <w:p w:rsidR="0053222F" w:rsidRPr="00142C15" w:rsidRDefault="0053222F" w:rsidP="00DF2A2B">
            <w:pPr>
              <w:pStyle w:val="aa"/>
              <w:spacing w:before="0"/>
              <w:jc w:val="center"/>
              <w:rPr>
                <w:rFonts w:eastAsia="Times New Roman" w:cs="Calibri"/>
                <w:color w:val="000000"/>
                <w:szCs w:val="20"/>
                <w:lang w:eastAsia="el-GR"/>
              </w:rPr>
            </w:pPr>
          </w:p>
        </w:tc>
      </w:tr>
      <w:tr w:rsidR="0053222F" w:rsidRPr="00142C15" w:rsidTr="00DF2A2B">
        <w:tc>
          <w:tcPr>
            <w:tcW w:w="709" w:type="dxa"/>
            <w:vAlign w:val="center"/>
          </w:tcPr>
          <w:p w:rsidR="0053222F" w:rsidRPr="00142C15" w:rsidRDefault="0053222F" w:rsidP="00DF2A2B">
            <w:pPr>
              <w:pStyle w:val="aa"/>
              <w:numPr>
                <w:ilvl w:val="0"/>
                <w:numId w:val="30"/>
              </w:numPr>
              <w:suppressAutoHyphens/>
              <w:spacing w:before="0"/>
              <w:ind w:right="597"/>
              <w:jc w:val="center"/>
              <w:rPr>
                <w:rFonts w:cs="Calibri"/>
                <w:szCs w:val="20"/>
              </w:rPr>
            </w:pPr>
          </w:p>
        </w:tc>
        <w:tc>
          <w:tcPr>
            <w:tcW w:w="8222" w:type="dxa"/>
            <w:vAlign w:val="center"/>
          </w:tcPr>
          <w:p w:rsidR="0053222F" w:rsidRPr="00142C15" w:rsidRDefault="0053222F" w:rsidP="00DF2A2B">
            <w:pPr>
              <w:pStyle w:val="aa"/>
              <w:spacing w:before="0"/>
              <w:jc w:val="left"/>
              <w:rPr>
                <w:rFonts w:cs="Calibri"/>
                <w:szCs w:val="20"/>
              </w:rPr>
            </w:pPr>
            <w:r w:rsidRPr="00142C15">
              <w:rPr>
                <w:rFonts w:cs="Calibri"/>
                <w:szCs w:val="20"/>
              </w:rPr>
              <w:t>Τον ανάδοχο βαρύνουν τα έξοδα συσκευασίας και μεταφοράς.</w:t>
            </w:r>
          </w:p>
        </w:tc>
        <w:tc>
          <w:tcPr>
            <w:tcW w:w="1417" w:type="dxa"/>
          </w:tcPr>
          <w:p w:rsidR="0053222F" w:rsidRPr="00142C15" w:rsidRDefault="0053222F" w:rsidP="00DF2A2B">
            <w:pPr>
              <w:pStyle w:val="aa"/>
              <w:spacing w:before="0"/>
              <w:jc w:val="center"/>
              <w:rPr>
                <w:rFonts w:cs="Calibri"/>
                <w:szCs w:val="20"/>
              </w:rPr>
            </w:pPr>
            <w:r w:rsidRPr="00142C15">
              <w:rPr>
                <w:rFonts w:eastAsia="Times New Roman" w:cs="Calibri"/>
                <w:color w:val="000000"/>
                <w:szCs w:val="20"/>
                <w:lang w:eastAsia="el-GR"/>
              </w:rPr>
              <w:t>Ναι</w:t>
            </w:r>
          </w:p>
        </w:tc>
        <w:tc>
          <w:tcPr>
            <w:tcW w:w="1276" w:type="dxa"/>
          </w:tcPr>
          <w:p w:rsidR="0053222F" w:rsidRPr="00142C15" w:rsidRDefault="0053222F" w:rsidP="00DF2A2B">
            <w:pPr>
              <w:pStyle w:val="aa"/>
              <w:spacing w:before="0"/>
              <w:jc w:val="center"/>
              <w:rPr>
                <w:rFonts w:eastAsia="Times New Roman" w:cs="Calibri"/>
                <w:color w:val="000000"/>
                <w:szCs w:val="20"/>
                <w:lang w:eastAsia="el-GR"/>
              </w:rPr>
            </w:pPr>
          </w:p>
        </w:tc>
        <w:tc>
          <w:tcPr>
            <w:tcW w:w="1417" w:type="dxa"/>
          </w:tcPr>
          <w:p w:rsidR="0053222F" w:rsidRPr="00142C15" w:rsidRDefault="0053222F" w:rsidP="00DF2A2B">
            <w:pPr>
              <w:pStyle w:val="aa"/>
              <w:spacing w:before="0"/>
              <w:jc w:val="center"/>
              <w:rPr>
                <w:rFonts w:eastAsia="Times New Roman" w:cs="Calibri"/>
                <w:color w:val="000000"/>
                <w:szCs w:val="20"/>
                <w:lang w:eastAsia="el-GR"/>
              </w:rPr>
            </w:pPr>
          </w:p>
        </w:tc>
      </w:tr>
      <w:tr w:rsidR="0053222F" w:rsidRPr="00142C15" w:rsidTr="00DF2A2B">
        <w:tc>
          <w:tcPr>
            <w:tcW w:w="709" w:type="dxa"/>
            <w:vAlign w:val="center"/>
          </w:tcPr>
          <w:p w:rsidR="0053222F" w:rsidRPr="00142C15" w:rsidRDefault="0053222F" w:rsidP="00DF2A2B">
            <w:pPr>
              <w:pStyle w:val="aa"/>
              <w:numPr>
                <w:ilvl w:val="0"/>
                <w:numId w:val="30"/>
              </w:numPr>
              <w:suppressAutoHyphens/>
              <w:spacing w:before="0"/>
              <w:ind w:right="597"/>
              <w:jc w:val="center"/>
              <w:rPr>
                <w:rFonts w:cs="Calibri"/>
                <w:szCs w:val="20"/>
              </w:rPr>
            </w:pPr>
          </w:p>
        </w:tc>
        <w:tc>
          <w:tcPr>
            <w:tcW w:w="8222" w:type="dxa"/>
            <w:vAlign w:val="center"/>
          </w:tcPr>
          <w:p w:rsidR="0053222F" w:rsidRPr="00142C15" w:rsidRDefault="0053222F" w:rsidP="00DF2A2B">
            <w:pPr>
              <w:pStyle w:val="aa"/>
              <w:spacing w:before="0"/>
              <w:jc w:val="left"/>
              <w:rPr>
                <w:rFonts w:cs="Calibri"/>
                <w:szCs w:val="20"/>
              </w:rPr>
            </w:pPr>
            <w:r w:rsidRPr="00142C15">
              <w:rPr>
                <w:rFonts w:cs="Calibri"/>
                <w:szCs w:val="20"/>
              </w:rPr>
              <w:t>Ο ανάδοχος δηλώνει γενική και πλήρη συμμόρφωση με όλους τους όρους της Διακήρυξης</w:t>
            </w:r>
          </w:p>
        </w:tc>
        <w:tc>
          <w:tcPr>
            <w:tcW w:w="1417" w:type="dxa"/>
          </w:tcPr>
          <w:p w:rsidR="0053222F" w:rsidRPr="00142C15" w:rsidRDefault="0053222F" w:rsidP="00DF2A2B">
            <w:pPr>
              <w:pStyle w:val="aa"/>
              <w:spacing w:before="0"/>
              <w:jc w:val="center"/>
              <w:rPr>
                <w:rFonts w:cs="Calibri"/>
                <w:szCs w:val="20"/>
              </w:rPr>
            </w:pPr>
            <w:r w:rsidRPr="00142C15">
              <w:rPr>
                <w:rFonts w:eastAsia="Times New Roman" w:cs="Calibri"/>
                <w:color w:val="000000"/>
                <w:szCs w:val="20"/>
                <w:lang w:eastAsia="el-GR"/>
              </w:rPr>
              <w:t>Ναι</w:t>
            </w:r>
          </w:p>
        </w:tc>
        <w:tc>
          <w:tcPr>
            <w:tcW w:w="1276" w:type="dxa"/>
          </w:tcPr>
          <w:p w:rsidR="0053222F" w:rsidRPr="00142C15" w:rsidRDefault="0053222F" w:rsidP="00DF2A2B">
            <w:pPr>
              <w:pStyle w:val="aa"/>
              <w:spacing w:before="0"/>
              <w:jc w:val="center"/>
              <w:rPr>
                <w:rFonts w:eastAsia="Times New Roman" w:cs="Calibri"/>
                <w:color w:val="000000"/>
                <w:szCs w:val="20"/>
                <w:lang w:eastAsia="el-GR"/>
              </w:rPr>
            </w:pPr>
          </w:p>
        </w:tc>
        <w:tc>
          <w:tcPr>
            <w:tcW w:w="1417" w:type="dxa"/>
          </w:tcPr>
          <w:p w:rsidR="0053222F" w:rsidRPr="00142C15" w:rsidRDefault="0053222F" w:rsidP="00DF2A2B">
            <w:pPr>
              <w:pStyle w:val="aa"/>
              <w:spacing w:before="0"/>
              <w:jc w:val="center"/>
              <w:rPr>
                <w:rFonts w:eastAsia="Times New Roman" w:cs="Calibri"/>
                <w:color w:val="000000"/>
                <w:szCs w:val="20"/>
                <w:lang w:eastAsia="el-GR"/>
              </w:rPr>
            </w:pPr>
          </w:p>
        </w:tc>
      </w:tr>
    </w:tbl>
    <w:p w:rsidR="0053222F" w:rsidRPr="00483A8C" w:rsidRDefault="0053222F" w:rsidP="0053222F">
      <w:pPr>
        <w:ind w:right="-760"/>
      </w:pPr>
      <w:r w:rsidRPr="00D93859">
        <w:t xml:space="preserve">Η προσφορά ισχύει για </w:t>
      </w:r>
      <w:r w:rsidRPr="00D93859">
        <w:rPr>
          <w:b/>
        </w:rPr>
        <w:t>τέσσερεις (4)</w:t>
      </w:r>
      <w:r w:rsidRPr="00D93859">
        <w:t xml:space="preserve"> μήνες.</w:t>
      </w:r>
    </w:p>
    <w:p w:rsidR="0053222F" w:rsidRDefault="0053222F" w:rsidP="0053222F">
      <w:pPr>
        <w:jc w:val="center"/>
        <w:rPr>
          <w:lang w:eastAsia="el-GR"/>
        </w:rPr>
      </w:pPr>
      <w:r>
        <w:rPr>
          <w:lang w:eastAsia="el-GR"/>
        </w:rPr>
        <w:lastRenderedPageBreak/>
        <w:t>Ημ/νία</w:t>
      </w:r>
    </w:p>
    <w:p w:rsidR="0053222F" w:rsidRPr="00CD4F71" w:rsidRDefault="0053222F" w:rsidP="0053222F">
      <w:pPr>
        <w:jc w:val="center"/>
        <w:rPr>
          <w:lang w:eastAsia="el-GR"/>
        </w:rPr>
      </w:pPr>
    </w:p>
    <w:p w:rsidR="0053222F" w:rsidRDefault="0053222F" w:rsidP="0053222F">
      <w:pPr>
        <w:jc w:val="center"/>
        <w:rPr>
          <w:lang w:eastAsia="el-GR"/>
        </w:rPr>
      </w:pPr>
      <w:r>
        <w:rPr>
          <w:lang w:eastAsia="el-GR"/>
        </w:rPr>
        <w:t>Υπογραφή</w:t>
      </w:r>
    </w:p>
    <w:p w:rsidR="0053222F" w:rsidRDefault="0053222F" w:rsidP="0053222F">
      <w:pPr>
        <w:spacing w:before="0" w:after="200" w:line="276" w:lineRule="auto"/>
        <w:jc w:val="left"/>
        <w:rPr>
          <w:lang w:eastAsia="el-GR"/>
        </w:rPr>
      </w:pPr>
    </w:p>
    <w:p w:rsidR="0053222F" w:rsidRDefault="0053222F" w:rsidP="0053222F">
      <w:pPr>
        <w:jc w:val="center"/>
        <w:sectPr w:rsidR="0053222F" w:rsidSect="00946FFF">
          <w:endnotePr>
            <w:numFmt w:val="decimal"/>
          </w:endnotePr>
          <w:pgSz w:w="16838" w:h="11906" w:orient="landscape"/>
          <w:pgMar w:top="142" w:right="1440" w:bottom="709" w:left="1440" w:header="426" w:footer="291" w:gutter="0"/>
          <w:cols w:space="708"/>
          <w:docGrid w:linePitch="360"/>
        </w:sectPr>
      </w:pPr>
    </w:p>
    <w:p w:rsidR="0053222F" w:rsidRPr="00EE4FCE" w:rsidRDefault="0053222F" w:rsidP="0053222F">
      <w:pPr>
        <w:pStyle w:val="1"/>
        <w:numPr>
          <w:ilvl w:val="0"/>
          <w:numId w:val="0"/>
        </w:numPr>
        <w:jc w:val="center"/>
        <w:rPr>
          <w:color w:val="FF0000"/>
          <w:sz w:val="28"/>
          <w:szCs w:val="28"/>
        </w:rPr>
      </w:pPr>
      <w:bookmarkStart w:id="1" w:name="_Toc24017546"/>
      <w:r w:rsidRPr="00EE4FCE">
        <w:rPr>
          <w:color w:val="FF0000"/>
          <w:sz w:val="28"/>
          <w:szCs w:val="28"/>
        </w:rPr>
        <w:lastRenderedPageBreak/>
        <w:t>ΠΑΡΑΡΤΗΜΑ  IΙ: ΥΠΟΔΕΙΓΜΑΤΑ</w:t>
      </w:r>
      <w:bookmarkEnd w:id="1"/>
    </w:p>
    <w:p w:rsidR="0053222F" w:rsidRDefault="0053222F" w:rsidP="0053222F">
      <w:pPr>
        <w:jc w:val="center"/>
        <w:rPr>
          <w:rFonts w:ascii="Calibri" w:eastAsia="Times New Roman" w:hAnsi="Calibri" w:cs="Calibri"/>
          <w:b/>
          <w:bCs/>
        </w:rPr>
      </w:pPr>
    </w:p>
    <w:p w:rsidR="0053222F" w:rsidRDefault="0053222F" w:rsidP="0053222F">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53222F" w:rsidRPr="00CD4F71" w:rsidRDefault="0053222F" w:rsidP="0053222F">
      <w:pPr>
        <w:spacing w:after="120"/>
        <w:jc w:val="center"/>
        <w:rPr>
          <w:rFonts w:ascii="Calibri" w:hAnsi="Calibri" w:cs="Calibri"/>
          <w:bCs/>
        </w:rPr>
      </w:pPr>
      <w:r w:rsidRPr="00CD4F71">
        <w:rPr>
          <w:rFonts w:ascii="Calibri" w:hAnsi="Calibri" w:cs="Calibri"/>
          <w:bCs/>
        </w:rPr>
        <w:t>ΠΡΟΣ</w:t>
      </w:r>
    </w:p>
    <w:p w:rsidR="0053222F" w:rsidRPr="00CD4F71" w:rsidRDefault="0053222F" w:rsidP="0053222F">
      <w:pPr>
        <w:spacing w:after="120"/>
        <w:jc w:val="center"/>
        <w:rPr>
          <w:rFonts w:ascii="Calibri" w:hAnsi="Calibri" w:cs="Calibri"/>
          <w:bCs/>
        </w:rPr>
      </w:pPr>
      <w:r>
        <w:rPr>
          <w:rFonts w:ascii="Calibri" w:hAnsi="Calibri" w:cs="Calibri"/>
          <w:bCs/>
        </w:rPr>
        <w:t>ΙΔΡΥΜΑ ΤΕΧΝΟΛΟΓΙΑΣ &amp; ΕΡΕΥΝΑΣ</w:t>
      </w:r>
    </w:p>
    <w:p w:rsidR="0053222F" w:rsidRPr="00384804" w:rsidRDefault="0053222F" w:rsidP="0053222F">
      <w:pPr>
        <w:tabs>
          <w:tab w:val="left" w:pos="993"/>
        </w:tabs>
        <w:ind w:right="-340"/>
        <w:jc w:val="center"/>
        <w:rPr>
          <w:b/>
        </w:rPr>
      </w:pPr>
      <w:r w:rsidRPr="00CD4F71">
        <w:rPr>
          <w:b/>
          <w:bCs/>
          <w:i/>
        </w:rPr>
        <w:t>ΘΕΜΑ:</w:t>
      </w:r>
      <w:r w:rsidRPr="00CD4F71">
        <w:rPr>
          <w:b/>
          <w:bCs/>
          <w:i/>
        </w:rPr>
        <w:tab/>
      </w:r>
      <w:r w:rsidRPr="00384804">
        <w:rPr>
          <w:b/>
          <w:bCs/>
          <w:i/>
        </w:rPr>
        <w:t xml:space="preserve">Συνοπτικός διαγωνισμός για </w:t>
      </w:r>
      <w:r w:rsidRPr="00384804">
        <w:rPr>
          <w:b/>
        </w:rPr>
        <w:t>την ανάδειξη αναδόχου για το έργο</w:t>
      </w:r>
    </w:p>
    <w:p w:rsidR="0053222F" w:rsidRPr="000562DF" w:rsidRDefault="0053222F" w:rsidP="0053222F">
      <w:pPr>
        <w:tabs>
          <w:tab w:val="left" w:pos="1701"/>
        </w:tabs>
        <w:spacing w:before="0"/>
        <w:ind w:right="-340"/>
        <w:jc w:val="center"/>
        <w:rPr>
          <w:rFonts w:cstheme="minorHAnsi"/>
          <w:b/>
          <w:bCs/>
        </w:rPr>
      </w:pPr>
      <w:r w:rsidRPr="000562DF">
        <w:rPr>
          <w:rFonts w:eastAsia="Times New Roman" w:cstheme="minorHAnsi"/>
          <w:b/>
          <w:bCs/>
          <w:i/>
          <w:lang w:eastAsia="el-GR"/>
        </w:rPr>
        <w:t>«</w:t>
      </w:r>
      <w:r w:rsidRPr="000562DF">
        <w:rPr>
          <w:rFonts w:eastAsia="Times New Roman" w:cstheme="minorHAnsi"/>
          <w:b/>
          <w:i/>
          <w:lang w:eastAsia="el-GR"/>
        </w:rPr>
        <w:t xml:space="preserve">Προμήθεια Εργαστηριακών Αναλωσίμων, Υποέργο 14 - </w:t>
      </w:r>
      <w:r w:rsidRPr="000562DF">
        <w:rPr>
          <w:rFonts w:eastAsia="Times New Roman" w:cstheme="minorHAnsi"/>
          <w:b/>
          <w:i/>
          <w:lang w:val="en-US" w:eastAsia="el-GR"/>
        </w:rPr>
        <w:t>INSPIRED</w:t>
      </w:r>
      <w:r w:rsidRPr="000562DF">
        <w:rPr>
          <w:rFonts w:eastAsia="Times New Roman" w:cstheme="minorHAnsi"/>
          <w:b/>
          <w:i/>
          <w:lang w:eastAsia="el-GR"/>
        </w:rPr>
        <w:t>»</w:t>
      </w:r>
    </w:p>
    <w:p w:rsidR="0053222F" w:rsidRPr="00D02A5A" w:rsidRDefault="0053222F" w:rsidP="0053222F">
      <w:pPr>
        <w:spacing w:after="240"/>
        <w:jc w:val="center"/>
        <w:rPr>
          <w:b/>
          <w:bCs/>
          <w:i/>
          <w:u w:val="single"/>
        </w:rPr>
      </w:pPr>
      <w:r w:rsidRPr="00CD4F71">
        <w:rPr>
          <w:b/>
          <w:bCs/>
          <w:i/>
          <w:u w:val="single"/>
        </w:rPr>
        <w:t>Αρ. Διακήρυξης : ……/……...201</w:t>
      </w:r>
      <w:r>
        <w:rPr>
          <w:b/>
          <w:bCs/>
          <w:i/>
          <w:u w:val="single"/>
        </w:rPr>
        <w:t>9</w:t>
      </w:r>
    </w:p>
    <w:p w:rsidR="0053222F" w:rsidRPr="00E00EBA" w:rsidRDefault="0053222F" w:rsidP="0053222F">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53222F" w:rsidRDefault="0053222F" w:rsidP="0053222F">
      <w:pPr>
        <w:tabs>
          <w:tab w:val="left" w:pos="1701"/>
        </w:tabs>
        <w:ind w:right="-340"/>
        <w:rPr>
          <w:rFonts w:cstheme="minorHAnsi"/>
          <w:bCs/>
        </w:rPr>
      </w:pPr>
    </w:p>
    <w:p w:rsidR="0053222F" w:rsidRDefault="0053222F" w:rsidP="0053222F">
      <w:pPr>
        <w:tabs>
          <w:tab w:val="left" w:pos="1701"/>
        </w:tabs>
        <w:spacing w:before="0"/>
        <w:ind w:right="-340"/>
        <w:jc w:val="center"/>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sidRPr="000562DF">
        <w:rPr>
          <w:rFonts w:eastAsia="Times New Roman" w:cstheme="minorHAnsi"/>
          <w:b/>
          <w:i/>
          <w:lang w:eastAsia="el-GR"/>
        </w:rPr>
        <w:t xml:space="preserve">Προμήθεια Εργαστηριακών Αναλωσίμων, Υποέργο 14 - </w:t>
      </w:r>
      <w:r w:rsidRPr="000562DF">
        <w:rPr>
          <w:rFonts w:eastAsia="Times New Roman" w:cstheme="minorHAnsi"/>
          <w:b/>
          <w:i/>
          <w:lang w:val="en-US" w:eastAsia="el-GR"/>
        </w:rPr>
        <w:t>INSPIRED</w:t>
      </w:r>
      <w:r w:rsidRPr="000562DF">
        <w:rPr>
          <w:rFonts w:eastAsia="Times New Roman" w:cstheme="minorHAnsi"/>
          <w:b/>
          <w:i/>
          <w:lang w:eastAsia="el-GR"/>
        </w:rPr>
        <w:t>»</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69"/>
        <w:gridCol w:w="8168"/>
      </w:tblGrid>
      <w:tr w:rsidR="0053222F" w:rsidRPr="008377F8" w:rsidTr="00DF2A2B">
        <w:trPr>
          <w:trHeight w:val="432"/>
        </w:trPr>
        <w:tc>
          <w:tcPr>
            <w:tcW w:w="469" w:type="dxa"/>
            <w:vAlign w:val="center"/>
          </w:tcPr>
          <w:p w:rsidR="0053222F" w:rsidRPr="00036A9B" w:rsidRDefault="0053222F" w:rsidP="00DF2A2B">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53222F" w:rsidRPr="00022FD6" w:rsidRDefault="0053222F" w:rsidP="00DF2A2B">
            <w:pPr>
              <w:pStyle w:val="aa"/>
              <w:jc w:val="left"/>
              <w:rPr>
                <w:rFonts w:cstheme="minorHAnsi"/>
                <w:sz w:val="22"/>
              </w:rPr>
            </w:pPr>
            <w:r w:rsidRPr="00022FD6">
              <w:rPr>
                <w:rFonts w:cstheme="minorHAnsi"/>
                <w:sz w:val="22"/>
              </w:rPr>
              <w:t xml:space="preserve">ΤΜΗΜΑ 1 - Αναλώσιμα για την απομόνωση και επεξεργασία RNA – κλωνοποίηση </w:t>
            </w:r>
          </w:p>
        </w:tc>
      </w:tr>
      <w:tr w:rsidR="0053222F" w:rsidRPr="008377F8" w:rsidTr="00DF2A2B">
        <w:trPr>
          <w:trHeight w:val="432"/>
        </w:trPr>
        <w:tc>
          <w:tcPr>
            <w:tcW w:w="469" w:type="dxa"/>
            <w:vAlign w:val="center"/>
          </w:tcPr>
          <w:p w:rsidR="0053222F" w:rsidRPr="00036A9B" w:rsidRDefault="0053222F" w:rsidP="00DF2A2B">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53222F" w:rsidRPr="00022FD6" w:rsidRDefault="0053222F" w:rsidP="00DF2A2B">
            <w:pPr>
              <w:pStyle w:val="aa"/>
              <w:ind w:right="38"/>
              <w:jc w:val="left"/>
              <w:rPr>
                <w:rFonts w:cstheme="minorHAnsi"/>
                <w:sz w:val="22"/>
              </w:rPr>
            </w:pPr>
            <w:r w:rsidRPr="00022FD6">
              <w:rPr>
                <w:rFonts w:cstheme="minorHAnsi"/>
                <w:sz w:val="22"/>
              </w:rPr>
              <w:t>ΤΜΗΜΑ 2 - Αναλώσιμα για την ποσοτικοποίηση DNA</w:t>
            </w:r>
          </w:p>
        </w:tc>
      </w:tr>
      <w:tr w:rsidR="0053222F" w:rsidRPr="008377F8" w:rsidTr="00DF2A2B">
        <w:trPr>
          <w:trHeight w:val="432"/>
        </w:trPr>
        <w:tc>
          <w:tcPr>
            <w:tcW w:w="469" w:type="dxa"/>
            <w:vAlign w:val="center"/>
          </w:tcPr>
          <w:p w:rsidR="0053222F" w:rsidRPr="00036A9B" w:rsidRDefault="0053222F" w:rsidP="00DF2A2B">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53222F" w:rsidRPr="00022FD6" w:rsidRDefault="0053222F" w:rsidP="00DF2A2B">
            <w:pPr>
              <w:pStyle w:val="aa"/>
              <w:ind w:right="38"/>
              <w:jc w:val="left"/>
              <w:rPr>
                <w:rFonts w:cstheme="minorHAnsi"/>
                <w:sz w:val="22"/>
              </w:rPr>
            </w:pPr>
            <w:r w:rsidRPr="00022FD6">
              <w:rPr>
                <w:rFonts w:cstheme="minorHAnsi"/>
                <w:sz w:val="22"/>
              </w:rPr>
              <w:t>ΤΜΗΜΑ 3 - Αντιδραστήρια γενικής χρήσης  - υλικά εργαστηριακής καλλιέργειας κυττάρων</w:t>
            </w:r>
          </w:p>
        </w:tc>
      </w:tr>
      <w:tr w:rsidR="0053222F" w:rsidRPr="008377F8" w:rsidTr="00DF2A2B">
        <w:trPr>
          <w:trHeight w:val="432"/>
        </w:trPr>
        <w:tc>
          <w:tcPr>
            <w:tcW w:w="469" w:type="dxa"/>
            <w:vAlign w:val="center"/>
          </w:tcPr>
          <w:p w:rsidR="0053222F" w:rsidRPr="00036A9B" w:rsidRDefault="0053222F" w:rsidP="00DF2A2B">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53222F" w:rsidRPr="00022FD6" w:rsidRDefault="0053222F" w:rsidP="00DF2A2B">
            <w:pPr>
              <w:pStyle w:val="aa"/>
              <w:ind w:right="38"/>
              <w:jc w:val="left"/>
              <w:rPr>
                <w:rFonts w:cstheme="minorHAnsi"/>
                <w:sz w:val="22"/>
              </w:rPr>
            </w:pPr>
            <w:r w:rsidRPr="00022FD6">
              <w:rPr>
                <w:rFonts w:cstheme="minorHAnsi"/>
                <w:sz w:val="22"/>
              </w:rPr>
              <w:t xml:space="preserve">ΤΜΗΜΑ 4 - Εξειδικευμένα αντιδραστήρια για πυροαλληλούχιση και μελέτη μεθυλίωσης </w:t>
            </w:r>
          </w:p>
        </w:tc>
      </w:tr>
      <w:tr w:rsidR="0053222F" w:rsidRPr="008377F8" w:rsidTr="00DF2A2B">
        <w:trPr>
          <w:trHeight w:val="432"/>
        </w:trPr>
        <w:tc>
          <w:tcPr>
            <w:tcW w:w="469" w:type="dxa"/>
            <w:vAlign w:val="center"/>
          </w:tcPr>
          <w:p w:rsidR="0053222F" w:rsidRPr="00036A9B" w:rsidRDefault="0053222F" w:rsidP="00DF2A2B">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53222F" w:rsidRPr="00022FD6" w:rsidRDefault="0053222F" w:rsidP="00DF2A2B">
            <w:pPr>
              <w:pStyle w:val="aa"/>
              <w:ind w:right="38"/>
              <w:jc w:val="left"/>
              <w:rPr>
                <w:rFonts w:cstheme="minorHAnsi"/>
                <w:sz w:val="22"/>
              </w:rPr>
            </w:pPr>
            <w:r w:rsidRPr="00022FD6">
              <w:rPr>
                <w:rFonts w:cstheme="minorHAnsi"/>
                <w:sz w:val="22"/>
              </w:rPr>
              <w:t>ΤΜΗΜΑ 5 - Αντισώματα – Ειδικά καλλιεργητικά υλικά</w:t>
            </w:r>
          </w:p>
        </w:tc>
      </w:tr>
    </w:tbl>
    <w:p w:rsidR="0053222F" w:rsidRPr="009C4813" w:rsidRDefault="0053222F" w:rsidP="0053222F">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53222F" w:rsidRPr="009C4813" w:rsidTr="00DF2A2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3222F" w:rsidRPr="009C4813" w:rsidRDefault="0053222F" w:rsidP="00DF2A2B">
            <w:pPr>
              <w:rPr>
                <w:rFonts w:cstheme="minorHAnsi"/>
                <w:b/>
                <w:bCs/>
              </w:rPr>
            </w:pPr>
          </w:p>
        </w:tc>
      </w:tr>
      <w:tr w:rsidR="0053222F" w:rsidRPr="009C4813" w:rsidTr="00DF2A2B">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sidRPr="009C4813">
              <w:rPr>
                <w:rFonts w:cstheme="minorHAnsi"/>
                <w:b/>
                <w:bCs/>
              </w:rPr>
              <w:t>Στοιχεία  Οικονομικού Φορέα</w:t>
            </w:r>
          </w:p>
        </w:tc>
      </w:tr>
      <w:tr w:rsidR="0053222F" w:rsidRPr="009C4813" w:rsidTr="00DF2A2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3222F" w:rsidRPr="009C4813" w:rsidRDefault="0053222F" w:rsidP="00DF2A2B">
            <w:pPr>
              <w:rPr>
                <w:rFonts w:cstheme="minorHAnsi"/>
                <w:b/>
                <w:bCs/>
              </w:rPr>
            </w:pPr>
          </w:p>
        </w:tc>
      </w:tr>
      <w:tr w:rsidR="0053222F" w:rsidRPr="009C4813" w:rsidTr="00DF2A2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3222F" w:rsidRPr="009C4813" w:rsidRDefault="0053222F" w:rsidP="00DF2A2B">
            <w:pPr>
              <w:rPr>
                <w:rFonts w:cstheme="minorHAnsi"/>
                <w:b/>
                <w:bCs/>
              </w:rPr>
            </w:pPr>
          </w:p>
        </w:tc>
      </w:tr>
      <w:tr w:rsidR="0053222F" w:rsidRPr="009C4813" w:rsidTr="00DF2A2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3222F" w:rsidRPr="009C4813" w:rsidRDefault="0053222F" w:rsidP="00DF2A2B">
            <w:pPr>
              <w:rPr>
                <w:rFonts w:cstheme="minorHAnsi"/>
                <w:b/>
                <w:bCs/>
              </w:rPr>
            </w:pPr>
          </w:p>
        </w:tc>
      </w:tr>
      <w:tr w:rsidR="0053222F" w:rsidRPr="009C4813" w:rsidTr="00DF2A2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53222F" w:rsidRPr="009C4813" w:rsidRDefault="0053222F" w:rsidP="00DF2A2B">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53222F" w:rsidRPr="009C4813" w:rsidRDefault="0053222F" w:rsidP="00DF2A2B">
            <w:pPr>
              <w:rPr>
                <w:rFonts w:cstheme="minorHAnsi"/>
                <w:b/>
                <w:bCs/>
              </w:rPr>
            </w:pPr>
          </w:p>
        </w:tc>
      </w:tr>
      <w:tr w:rsidR="0053222F" w:rsidRPr="009C4813" w:rsidTr="00DF2A2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3222F" w:rsidRPr="009C4813" w:rsidRDefault="0053222F" w:rsidP="00DF2A2B">
            <w:pPr>
              <w:rPr>
                <w:rFonts w:cstheme="minorHAnsi"/>
                <w:b/>
                <w:bCs/>
              </w:rPr>
            </w:pPr>
          </w:p>
        </w:tc>
      </w:tr>
      <w:tr w:rsidR="0053222F" w:rsidRPr="009C4813" w:rsidTr="00DF2A2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3222F" w:rsidRPr="009C4813" w:rsidRDefault="0053222F" w:rsidP="00DF2A2B">
            <w:pPr>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3222F" w:rsidRPr="009C4813" w:rsidRDefault="0053222F" w:rsidP="00DF2A2B">
            <w:pPr>
              <w:rPr>
                <w:rFonts w:cstheme="minorHAnsi"/>
                <w:b/>
                <w:bCs/>
              </w:rPr>
            </w:pPr>
          </w:p>
        </w:tc>
      </w:tr>
    </w:tbl>
    <w:p w:rsidR="0053222F" w:rsidRPr="0036642C" w:rsidRDefault="0053222F" w:rsidP="0053222F">
      <w:pPr>
        <w:tabs>
          <w:tab w:val="left" w:pos="142"/>
          <w:tab w:val="left" w:pos="284"/>
        </w:tabs>
        <w:spacing w:after="120"/>
        <w:rPr>
          <w:rFonts w:cstheme="minorHAnsi"/>
          <w:b/>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τ.……./……….2019</w:t>
      </w:r>
      <w:r w:rsidRPr="00F44C70">
        <w:rPr>
          <w:rFonts w:cstheme="minorHAnsi"/>
        </w:rPr>
        <w:t xml:space="preserve"> </w:t>
      </w:r>
      <w:r w:rsidRPr="00CD4F71">
        <w:rPr>
          <w:rFonts w:cstheme="minorHAnsi"/>
        </w:rPr>
        <w:t xml:space="preserve">που προκήρυξε το </w:t>
      </w:r>
      <w:r w:rsidRPr="00022FD6">
        <w:rPr>
          <w:rFonts w:cstheme="minorHAnsi"/>
        </w:rPr>
        <w:t>Ινστιτούτου Μοριακής Βιολογίας &amp; Βιοτεχνολογίας/Τμήμα Βιοϊατρικών Ερευνών (ΙΜΒΒ/ΒΕ)</w:t>
      </w:r>
      <w:r>
        <w:rPr>
          <w:rFonts w:cstheme="minorHAnsi"/>
        </w:rPr>
        <w:t xml:space="preserve"> </w:t>
      </w:r>
      <w:r w:rsidRPr="00CD4F71">
        <w:rPr>
          <w:rFonts w:cstheme="minorHAnsi"/>
        </w:rPr>
        <w:t>του Ιδρύματος Τεχνολογίας και Έρευνας για το έργο</w:t>
      </w:r>
      <w:r>
        <w:rPr>
          <w:rFonts w:cstheme="minorHAnsi"/>
        </w:rPr>
        <w:t xml:space="preserve"> </w:t>
      </w:r>
      <w:r w:rsidRPr="00022FD6">
        <w:rPr>
          <w:rFonts w:cstheme="minorHAnsi"/>
          <w:b/>
        </w:rPr>
        <w:t>«Προμήθεια Εργαστηριακών Αναλωσίμων, Υποέργο 14 - INSPIRED»</w:t>
      </w:r>
      <w:r w:rsidRPr="0036642C">
        <w:rPr>
          <w:rFonts w:cstheme="minorHAnsi"/>
          <w:b/>
        </w:rPr>
        <w:t>, για το Τμήμα………..</w:t>
      </w:r>
    </w:p>
    <w:p w:rsidR="0053222F" w:rsidRDefault="0053222F" w:rsidP="0053222F">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53222F" w:rsidRPr="00431CCE" w:rsidRDefault="0053222F" w:rsidP="0053222F">
      <w:pPr>
        <w:suppressAutoHyphens/>
        <w:spacing w:after="36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53222F" w:rsidRPr="002749BE" w:rsidRDefault="0053222F" w:rsidP="0053222F">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53222F" w:rsidRDefault="0053222F" w:rsidP="0053222F">
      <w:pPr>
        <w:tabs>
          <w:tab w:val="left" w:pos="142"/>
          <w:tab w:val="left" w:pos="284"/>
        </w:tabs>
        <w:spacing w:after="120" w:line="360" w:lineRule="auto"/>
        <w:rPr>
          <w:rFonts w:ascii="Calibri" w:hAnsi="Calibri" w:cs="Calibri"/>
        </w:rPr>
        <w:sectPr w:rsidR="0053222F" w:rsidSect="00AE337A">
          <w:endnotePr>
            <w:numFmt w:val="decimal"/>
          </w:endnotePr>
          <w:pgSz w:w="11906" w:h="16838"/>
          <w:pgMar w:top="993" w:right="1797" w:bottom="1440" w:left="1797" w:header="709" w:footer="709" w:gutter="0"/>
          <w:cols w:space="708"/>
          <w:docGrid w:linePitch="360"/>
        </w:sectPr>
      </w:pPr>
    </w:p>
    <w:p w:rsidR="0053222F" w:rsidRDefault="0053222F" w:rsidP="0053222F">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53222F" w:rsidRDefault="0053222F" w:rsidP="0053222F">
      <w:pPr>
        <w:jc w:val="center"/>
        <w:rPr>
          <w:b/>
          <w:bCs/>
          <w:sz w:val="24"/>
        </w:rPr>
      </w:pPr>
    </w:p>
    <w:p w:rsidR="0053222F" w:rsidRPr="0042266E" w:rsidRDefault="0053222F" w:rsidP="0053222F">
      <w:pPr>
        <w:jc w:val="center"/>
      </w:pPr>
    </w:p>
    <w:p w:rsidR="0053222F" w:rsidRPr="0042266E" w:rsidRDefault="0053222F" w:rsidP="0053222F">
      <w:pPr>
        <w:jc w:val="center"/>
        <w:rPr>
          <w:bCs/>
        </w:rPr>
      </w:pPr>
      <w:bookmarkStart w:id="2" w:name="_Toc8396577"/>
      <w:r w:rsidRPr="00A15892">
        <w:rPr>
          <w:b/>
        </w:rPr>
        <w:t>ΠΙΝΑΚΑΣ των ΤΡΙΩΝ (3) ΚΥΡΙΟΤΕΡΩΝ ΑΝΤΙΣΤΟΙΧΩΝ ΥΛΟΠΟΙΗΜΕΝΩΝ</w:t>
      </w:r>
      <w:r w:rsidRPr="0042266E">
        <w:rPr>
          <w:b/>
        </w:rPr>
        <w:t xml:space="preserve"> ΕΡΓΩΝ της ……(επωνυμία προσφέροντα)…</w:t>
      </w:r>
      <w:bookmarkEnd w:id="2"/>
    </w:p>
    <w:p w:rsidR="0053222F" w:rsidRPr="0042266E" w:rsidRDefault="0053222F" w:rsidP="0053222F">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53222F" w:rsidRPr="00BD7F0B" w:rsidTr="00DF2A2B">
        <w:trPr>
          <w:jc w:val="center"/>
        </w:trPr>
        <w:tc>
          <w:tcPr>
            <w:tcW w:w="689" w:type="dxa"/>
            <w:vAlign w:val="center"/>
          </w:tcPr>
          <w:p w:rsidR="0053222F" w:rsidRPr="00BD7F0B" w:rsidRDefault="0053222F" w:rsidP="00DF2A2B">
            <w:pPr>
              <w:jc w:val="center"/>
              <w:rPr>
                <w:b/>
                <w:sz w:val="24"/>
              </w:rPr>
            </w:pPr>
            <w:r w:rsidRPr="00BD7F0B">
              <w:rPr>
                <w:b/>
                <w:sz w:val="24"/>
              </w:rPr>
              <w:t>α/α</w:t>
            </w:r>
          </w:p>
        </w:tc>
        <w:tc>
          <w:tcPr>
            <w:tcW w:w="3861" w:type="dxa"/>
            <w:vAlign w:val="center"/>
          </w:tcPr>
          <w:p w:rsidR="0053222F" w:rsidRPr="00BD7F0B" w:rsidRDefault="0053222F" w:rsidP="00DF2A2B">
            <w:pPr>
              <w:jc w:val="center"/>
              <w:rPr>
                <w:b/>
                <w:sz w:val="24"/>
              </w:rPr>
            </w:pPr>
            <w:r w:rsidRPr="00BD7F0B">
              <w:rPr>
                <w:b/>
                <w:sz w:val="24"/>
              </w:rPr>
              <w:t>κύριος του έργου (αγοραστής)</w:t>
            </w:r>
          </w:p>
        </w:tc>
        <w:tc>
          <w:tcPr>
            <w:tcW w:w="1600" w:type="dxa"/>
            <w:vAlign w:val="center"/>
          </w:tcPr>
          <w:p w:rsidR="0053222F" w:rsidRPr="00BD7F0B" w:rsidRDefault="0053222F" w:rsidP="00DF2A2B">
            <w:pPr>
              <w:jc w:val="center"/>
              <w:rPr>
                <w:b/>
                <w:sz w:val="24"/>
              </w:rPr>
            </w:pPr>
            <w:r w:rsidRPr="00BD7F0B">
              <w:rPr>
                <w:b/>
                <w:sz w:val="24"/>
              </w:rPr>
              <w:t>έτος εκτέλεσης</w:t>
            </w:r>
          </w:p>
        </w:tc>
        <w:tc>
          <w:tcPr>
            <w:tcW w:w="5349" w:type="dxa"/>
            <w:vAlign w:val="center"/>
          </w:tcPr>
          <w:p w:rsidR="0053222F" w:rsidRPr="00BD7F0B" w:rsidRDefault="0053222F" w:rsidP="00DF2A2B">
            <w:pPr>
              <w:jc w:val="center"/>
              <w:rPr>
                <w:b/>
                <w:sz w:val="24"/>
              </w:rPr>
            </w:pPr>
            <w:r w:rsidRPr="00BD7F0B">
              <w:rPr>
                <w:b/>
                <w:sz w:val="24"/>
              </w:rPr>
              <w:t>Αντικείμενο σύμβασης</w:t>
            </w:r>
          </w:p>
        </w:tc>
        <w:tc>
          <w:tcPr>
            <w:tcW w:w="1603" w:type="dxa"/>
            <w:vAlign w:val="center"/>
          </w:tcPr>
          <w:p w:rsidR="0053222F" w:rsidRPr="00BD7F0B" w:rsidRDefault="0053222F" w:rsidP="00DF2A2B">
            <w:pPr>
              <w:jc w:val="center"/>
              <w:rPr>
                <w:b/>
                <w:sz w:val="24"/>
              </w:rPr>
            </w:pPr>
            <w:r w:rsidRPr="00BD7F0B">
              <w:rPr>
                <w:b/>
                <w:sz w:val="24"/>
              </w:rPr>
              <w:t>Αξία σύμβασης</w:t>
            </w:r>
          </w:p>
        </w:tc>
        <w:tc>
          <w:tcPr>
            <w:tcW w:w="1458" w:type="dxa"/>
          </w:tcPr>
          <w:p w:rsidR="0053222F" w:rsidRPr="0042266E" w:rsidRDefault="0053222F" w:rsidP="00DF2A2B">
            <w:pPr>
              <w:jc w:val="center"/>
              <w:rPr>
                <w:b/>
                <w:sz w:val="24"/>
              </w:rPr>
            </w:pPr>
            <w:r>
              <w:rPr>
                <w:b/>
                <w:sz w:val="24"/>
              </w:rPr>
              <w:t>Συνημμένο αποδεικτικό</w:t>
            </w:r>
          </w:p>
        </w:tc>
      </w:tr>
      <w:tr w:rsidR="0053222F" w:rsidRPr="00BD7F0B" w:rsidTr="00DF2A2B">
        <w:trPr>
          <w:jc w:val="center"/>
        </w:trPr>
        <w:tc>
          <w:tcPr>
            <w:tcW w:w="689" w:type="dxa"/>
          </w:tcPr>
          <w:p w:rsidR="0053222F" w:rsidRPr="00BD7F0B" w:rsidRDefault="0053222F" w:rsidP="00DF2A2B">
            <w:pPr>
              <w:rPr>
                <w:sz w:val="24"/>
              </w:rPr>
            </w:pPr>
            <w:r w:rsidRPr="00BD7F0B">
              <w:rPr>
                <w:sz w:val="24"/>
              </w:rPr>
              <w:t>1</w:t>
            </w:r>
          </w:p>
        </w:tc>
        <w:tc>
          <w:tcPr>
            <w:tcW w:w="3861" w:type="dxa"/>
          </w:tcPr>
          <w:p w:rsidR="0053222F" w:rsidRPr="00BD7F0B" w:rsidRDefault="0053222F" w:rsidP="00DF2A2B">
            <w:pPr>
              <w:rPr>
                <w:sz w:val="24"/>
              </w:rPr>
            </w:pPr>
          </w:p>
        </w:tc>
        <w:tc>
          <w:tcPr>
            <w:tcW w:w="1600" w:type="dxa"/>
          </w:tcPr>
          <w:p w:rsidR="0053222F" w:rsidRPr="00BD7F0B" w:rsidRDefault="0053222F" w:rsidP="00DF2A2B">
            <w:pPr>
              <w:rPr>
                <w:sz w:val="24"/>
              </w:rPr>
            </w:pPr>
          </w:p>
        </w:tc>
        <w:tc>
          <w:tcPr>
            <w:tcW w:w="5349" w:type="dxa"/>
          </w:tcPr>
          <w:p w:rsidR="0053222F" w:rsidRPr="00BD7F0B" w:rsidRDefault="0053222F" w:rsidP="00DF2A2B">
            <w:pPr>
              <w:rPr>
                <w:sz w:val="24"/>
              </w:rPr>
            </w:pPr>
          </w:p>
        </w:tc>
        <w:tc>
          <w:tcPr>
            <w:tcW w:w="1603" w:type="dxa"/>
          </w:tcPr>
          <w:p w:rsidR="0053222F" w:rsidRPr="00BD7F0B" w:rsidRDefault="0053222F" w:rsidP="00DF2A2B">
            <w:pPr>
              <w:rPr>
                <w:sz w:val="24"/>
              </w:rPr>
            </w:pPr>
          </w:p>
        </w:tc>
        <w:tc>
          <w:tcPr>
            <w:tcW w:w="1458" w:type="dxa"/>
          </w:tcPr>
          <w:p w:rsidR="0053222F" w:rsidRPr="00BD7F0B" w:rsidRDefault="0053222F" w:rsidP="00DF2A2B">
            <w:pPr>
              <w:rPr>
                <w:sz w:val="24"/>
              </w:rPr>
            </w:pPr>
          </w:p>
        </w:tc>
      </w:tr>
      <w:tr w:rsidR="0053222F" w:rsidRPr="00BD7F0B" w:rsidTr="00DF2A2B">
        <w:trPr>
          <w:jc w:val="center"/>
        </w:trPr>
        <w:tc>
          <w:tcPr>
            <w:tcW w:w="689" w:type="dxa"/>
          </w:tcPr>
          <w:p w:rsidR="0053222F" w:rsidRPr="00BD7F0B" w:rsidRDefault="0053222F" w:rsidP="00DF2A2B">
            <w:pPr>
              <w:rPr>
                <w:sz w:val="24"/>
              </w:rPr>
            </w:pPr>
            <w:r>
              <w:rPr>
                <w:sz w:val="24"/>
              </w:rPr>
              <w:t>2</w:t>
            </w:r>
          </w:p>
        </w:tc>
        <w:tc>
          <w:tcPr>
            <w:tcW w:w="3861" w:type="dxa"/>
          </w:tcPr>
          <w:p w:rsidR="0053222F" w:rsidRPr="00BD7F0B" w:rsidRDefault="0053222F" w:rsidP="00DF2A2B">
            <w:pPr>
              <w:rPr>
                <w:sz w:val="24"/>
              </w:rPr>
            </w:pPr>
          </w:p>
        </w:tc>
        <w:tc>
          <w:tcPr>
            <w:tcW w:w="1600" w:type="dxa"/>
          </w:tcPr>
          <w:p w:rsidR="0053222F" w:rsidRPr="00BD7F0B" w:rsidRDefault="0053222F" w:rsidP="00DF2A2B">
            <w:pPr>
              <w:rPr>
                <w:sz w:val="24"/>
              </w:rPr>
            </w:pPr>
          </w:p>
        </w:tc>
        <w:tc>
          <w:tcPr>
            <w:tcW w:w="5349" w:type="dxa"/>
          </w:tcPr>
          <w:p w:rsidR="0053222F" w:rsidRPr="00BD7F0B" w:rsidRDefault="0053222F" w:rsidP="00DF2A2B">
            <w:pPr>
              <w:rPr>
                <w:sz w:val="24"/>
              </w:rPr>
            </w:pPr>
          </w:p>
        </w:tc>
        <w:tc>
          <w:tcPr>
            <w:tcW w:w="1603" w:type="dxa"/>
          </w:tcPr>
          <w:p w:rsidR="0053222F" w:rsidRPr="00BD7F0B" w:rsidRDefault="0053222F" w:rsidP="00DF2A2B">
            <w:pPr>
              <w:rPr>
                <w:sz w:val="24"/>
              </w:rPr>
            </w:pPr>
          </w:p>
        </w:tc>
        <w:tc>
          <w:tcPr>
            <w:tcW w:w="1458" w:type="dxa"/>
          </w:tcPr>
          <w:p w:rsidR="0053222F" w:rsidRPr="00BD7F0B" w:rsidRDefault="0053222F" w:rsidP="00DF2A2B">
            <w:pPr>
              <w:rPr>
                <w:sz w:val="24"/>
              </w:rPr>
            </w:pPr>
          </w:p>
        </w:tc>
      </w:tr>
      <w:tr w:rsidR="0053222F" w:rsidRPr="00BD7F0B" w:rsidTr="00DF2A2B">
        <w:trPr>
          <w:jc w:val="center"/>
        </w:trPr>
        <w:tc>
          <w:tcPr>
            <w:tcW w:w="689" w:type="dxa"/>
          </w:tcPr>
          <w:p w:rsidR="0053222F" w:rsidRPr="00BD7F0B" w:rsidRDefault="0053222F" w:rsidP="00DF2A2B">
            <w:pPr>
              <w:rPr>
                <w:sz w:val="24"/>
              </w:rPr>
            </w:pPr>
            <w:r>
              <w:rPr>
                <w:sz w:val="24"/>
              </w:rPr>
              <w:t>3</w:t>
            </w:r>
          </w:p>
        </w:tc>
        <w:tc>
          <w:tcPr>
            <w:tcW w:w="3861" w:type="dxa"/>
          </w:tcPr>
          <w:p w:rsidR="0053222F" w:rsidRPr="00BD7F0B" w:rsidRDefault="0053222F" w:rsidP="00DF2A2B">
            <w:pPr>
              <w:rPr>
                <w:sz w:val="24"/>
              </w:rPr>
            </w:pPr>
          </w:p>
        </w:tc>
        <w:tc>
          <w:tcPr>
            <w:tcW w:w="1600" w:type="dxa"/>
          </w:tcPr>
          <w:p w:rsidR="0053222F" w:rsidRPr="00BD7F0B" w:rsidRDefault="0053222F" w:rsidP="00DF2A2B">
            <w:pPr>
              <w:rPr>
                <w:sz w:val="24"/>
              </w:rPr>
            </w:pPr>
          </w:p>
        </w:tc>
        <w:tc>
          <w:tcPr>
            <w:tcW w:w="5349" w:type="dxa"/>
          </w:tcPr>
          <w:p w:rsidR="0053222F" w:rsidRPr="00BD7F0B" w:rsidRDefault="0053222F" w:rsidP="00DF2A2B">
            <w:pPr>
              <w:rPr>
                <w:sz w:val="24"/>
              </w:rPr>
            </w:pPr>
          </w:p>
        </w:tc>
        <w:tc>
          <w:tcPr>
            <w:tcW w:w="1603" w:type="dxa"/>
          </w:tcPr>
          <w:p w:rsidR="0053222F" w:rsidRPr="00BD7F0B" w:rsidRDefault="0053222F" w:rsidP="00DF2A2B">
            <w:pPr>
              <w:rPr>
                <w:sz w:val="24"/>
              </w:rPr>
            </w:pPr>
          </w:p>
        </w:tc>
        <w:tc>
          <w:tcPr>
            <w:tcW w:w="1458" w:type="dxa"/>
          </w:tcPr>
          <w:p w:rsidR="0053222F" w:rsidRPr="00BD7F0B" w:rsidRDefault="0053222F" w:rsidP="00DF2A2B">
            <w:pPr>
              <w:rPr>
                <w:sz w:val="24"/>
              </w:rPr>
            </w:pPr>
          </w:p>
        </w:tc>
      </w:tr>
    </w:tbl>
    <w:p w:rsidR="0053222F" w:rsidRDefault="0053222F" w:rsidP="0053222F">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53222F" w:rsidRDefault="0053222F" w:rsidP="0053222F"/>
    <w:p w:rsidR="0053222F" w:rsidRPr="005B1D92" w:rsidRDefault="0053222F" w:rsidP="0053222F">
      <w:pPr>
        <w:pStyle w:val="af3"/>
        <w:ind w:left="0"/>
        <w:rPr>
          <w:bCs/>
        </w:rPr>
      </w:pPr>
      <w:r w:rsidRPr="005B1D92">
        <w:rPr>
          <w:bCs/>
        </w:rPr>
        <w:t>Σημειώνεται ότι:</w:t>
      </w:r>
    </w:p>
    <w:p w:rsidR="0053222F" w:rsidRPr="005B1D92" w:rsidRDefault="0053222F" w:rsidP="0053222F">
      <w:pPr>
        <w:pStyle w:val="af3"/>
        <w:ind w:left="0"/>
        <w:rPr>
          <w:bCs/>
        </w:rPr>
      </w:pPr>
      <w:r w:rsidRPr="005B1D92">
        <w:rPr>
          <w:b/>
          <w:bCs/>
        </w:rPr>
        <w:t>Εάν ο προσφέρων έχει εκτελέσει</w:t>
      </w:r>
      <w:r w:rsidRPr="005B1D92">
        <w:rPr>
          <w:bCs/>
        </w:rPr>
        <w:t xml:space="preserve"> τρία έργα, όπως ορίζονται παραπάνω, κατά την τελευταία τριετία, δεν απαιτείται να δηλώσει περεταίρω έργα ούτε προσκομίζει σχετικά αποδεικτικά πέραν των απαιτούμενων τριών έργων.</w:t>
      </w:r>
    </w:p>
    <w:p w:rsidR="0053222F" w:rsidRPr="005B1D92" w:rsidRDefault="0053222F" w:rsidP="0053222F">
      <w:pPr>
        <w:pStyle w:val="af3"/>
        <w:ind w:left="0"/>
        <w:rPr>
          <w:bCs/>
        </w:rPr>
      </w:pPr>
      <w:r w:rsidRPr="005B1D92">
        <w:rPr>
          <w:b/>
          <w:bCs/>
        </w:rPr>
        <w:t>Εάν ο προσφέρων δεν έχει εκτελέσει</w:t>
      </w:r>
      <w:r w:rsidRPr="005B1D92">
        <w:rPr>
          <w:bCs/>
        </w:rPr>
        <w:t xml:space="preserve"> τρία αντίστοιχα έργα, όπως ορίζονται παραπάνω, κατά την τελευταία τριετία, θα λαμβάνονται υπόψη στοιχεία σχετικών αντίστοιχων παραδόσεων εργαστηριακών αναλωσίμων/αντιδραστηρίων, πριν από την τελευταία τριετία, εφόσον ο οικονομικός φορέας τα υποβάλει.</w:t>
      </w:r>
    </w:p>
    <w:p w:rsidR="0053222F" w:rsidRPr="00A54152" w:rsidRDefault="0053222F" w:rsidP="0053222F">
      <w:pPr>
        <w:pStyle w:val="af3"/>
        <w:ind w:left="0"/>
        <w:rPr>
          <w:bCs/>
        </w:rPr>
      </w:pPr>
      <w:r w:rsidRPr="005B1D92">
        <w:rPr>
          <w:bCs/>
        </w:rPr>
        <w:t>Η εν λόγω απαίτηση, δεν αποτελεί κριτήριο βαθμολόγησης.</w:t>
      </w:r>
    </w:p>
    <w:p w:rsidR="0053222F" w:rsidRDefault="0053222F" w:rsidP="0053222F">
      <w:pPr>
        <w:spacing w:after="120"/>
        <w:jc w:val="center"/>
        <w:rPr>
          <w:rFonts w:ascii="Calibri" w:hAnsi="Calibri" w:cs="Calibri"/>
          <w:b/>
          <w:bCs/>
          <w:sz w:val="28"/>
          <w:szCs w:val="32"/>
        </w:rPr>
        <w:sectPr w:rsidR="0053222F" w:rsidSect="00AE337A">
          <w:endnotePr>
            <w:numFmt w:val="decimal"/>
          </w:endnotePr>
          <w:pgSz w:w="16838" w:h="11906" w:orient="landscape"/>
          <w:pgMar w:top="1797" w:right="1440" w:bottom="1797" w:left="1440" w:header="709" w:footer="709" w:gutter="0"/>
          <w:cols w:space="708"/>
          <w:docGrid w:linePitch="360"/>
        </w:sectPr>
      </w:pPr>
    </w:p>
    <w:p w:rsidR="0053222F" w:rsidRPr="00821FDC" w:rsidRDefault="0053222F" w:rsidP="0053222F">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53222F" w:rsidRPr="00E45B24" w:rsidRDefault="0053222F" w:rsidP="0053222F">
      <w:pPr>
        <w:spacing w:after="120"/>
        <w:ind w:left="-709"/>
        <w:jc w:val="center"/>
        <w:rPr>
          <w:rFonts w:ascii="Calibri" w:hAnsi="Calibri" w:cs="Calibri"/>
          <w:b/>
          <w:bCs/>
          <w:sz w:val="28"/>
          <w:szCs w:val="32"/>
        </w:rPr>
      </w:pPr>
    </w:p>
    <w:p w:rsidR="0053222F" w:rsidRPr="00E45B24" w:rsidRDefault="0053222F" w:rsidP="0053222F">
      <w:pPr>
        <w:pStyle w:val="2"/>
        <w:numPr>
          <w:ilvl w:val="0"/>
          <w:numId w:val="0"/>
        </w:numPr>
        <w:spacing w:before="0"/>
        <w:ind w:left="-709"/>
        <w:jc w:val="center"/>
        <w:rPr>
          <w:rFonts w:ascii="Calibri" w:hAnsi="Calibri" w:cs="Calibri"/>
          <w:bCs w:val="0"/>
          <w:sz w:val="28"/>
          <w:szCs w:val="32"/>
        </w:rPr>
      </w:pPr>
      <w:bookmarkStart w:id="3" w:name="_Toc10539379"/>
      <w:bookmarkStart w:id="4" w:name="_Toc24017547"/>
      <w:r w:rsidRPr="00E45B24">
        <w:rPr>
          <w:rFonts w:ascii="Calibri" w:hAnsi="Calibri" w:cs="Calibri"/>
          <w:bCs w:val="0"/>
          <w:sz w:val="28"/>
          <w:szCs w:val="32"/>
        </w:rPr>
        <w:t>ΕΝΤΥΠΟ ΟΙΚΟΝΟΜΙΚΗΣ ΠΡΟΣΦΟΡΑΣ</w:t>
      </w:r>
      <w:bookmarkEnd w:id="3"/>
      <w:bookmarkEnd w:id="4"/>
    </w:p>
    <w:p w:rsidR="0053222F" w:rsidRPr="00E10374" w:rsidRDefault="0053222F" w:rsidP="0053222F">
      <w:pPr>
        <w:spacing w:after="120"/>
        <w:jc w:val="center"/>
        <w:rPr>
          <w:rFonts w:ascii="Calibri" w:hAnsi="Calibri" w:cs="Calibri"/>
          <w:b/>
          <w:bCs/>
          <w:sz w:val="28"/>
          <w:szCs w:val="32"/>
        </w:rPr>
      </w:pPr>
    </w:p>
    <w:p w:rsidR="0053222F" w:rsidRPr="00E00EBA" w:rsidRDefault="0053222F" w:rsidP="0053222F">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53222F" w:rsidRPr="00CD4F71" w:rsidRDefault="0053222F" w:rsidP="0053222F">
      <w:pPr>
        <w:spacing w:after="120"/>
        <w:jc w:val="center"/>
        <w:rPr>
          <w:rFonts w:ascii="Calibri" w:hAnsi="Calibri" w:cs="Calibri"/>
          <w:bCs/>
        </w:rPr>
      </w:pPr>
      <w:r w:rsidRPr="00CD4F71">
        <w:rPr>
          <w:rFonts w:ascii="Calibri" w:hAnsi="Calibri" w:cs="Calibri"/>
          <w:bCs/>
        </w:rPr>
        <w:t>ΠΡΟΣ</w:t>
      </w:r>
    </w:p>
    <w:p w:rsidR="0053222F" w:rsidRPr="00CD4F71" w:rsidRDefault="0053222F" w:rsidP="0053222F">
      <w:pPr>
        <w:spacing w:after="120"/>
        <w:jc w:val="center"/>
        <w:rPr>
          <w:rFonts w:ascii="Calibri" w:hAnsi="Calibri" w:cs="Calibri"/>
          <w:bCs/>
        </w:rPr>
      </w:pPr>
      <w:r>
        <w:rPr>
          <w:rFonts w:ascii="Calibri" w:hAnsi="Calibri" w:cs="Calibri"/>
          <w:bCs/>
        </w:rPr>
        <w:t>ΙΔΡΥΜΑ ΤΕΧΝΟΛΟΓΙΑΣ &amp; ΕΡΕΥΝΑΣ</w:t>
      </w:r>
    </w:p>
    <w:p w:rsidR="0053222F" w:rsidRPr="00A15892" w:rsidRDefault="0053222F" w:rsidP="0053222F">
      <w:pPr>
        <w:tabs>
          <w:tab w:val="left" w:pos="993"/>
        </w:tabs>
        <w:ind w:right="-340"/>
        <w:jc w:val="center"/>
        <w:rPr>
          <w:b/>
        </w:rPr>
      </w:pPr>
      <w:r w:rsidRPr="00A15892">
        <w:rPr>
          <w:b/>
          <w:bCs/>
          <w:i/>
        </w:rPr>
        <w:t>ΘΕΜΑ:</w:t>
      </w:r>
      <w:r w:rsidRPr="00A15892">
        <w:rPr>
          <w:b/>
          <w:bCs/>
          <w:i/>
        </w:rPr>
        <w:tab/>
        <w:t xml:space="preserve">Συνοπτικός διαγωνισμός για </w:t>
      </w:r>
      <w:r w:rsidRPr="00A15892">
        <w:rPr>
          <w:b/>
        </w:rPr>
        <w:t>την ανάδειξη αναδόχου για το έργο</w:t>
      </w:r>
    </w:p>
    <w:p w:rsidR="0053222F" w:rsidRPr="00A15892" w:rsidRDefault="0053222F" w:rsidP="0053222F">
      <w:pPr>
        <w:tabs>
          <w:tab w:val="left" w:pos="1701"/>
        </w:tabs>
        <w:spacing w:before="0"/>
        <w:ind w:right="-340"/>
        <w:jc w:val="center"/>
        <w:rPr>
          <w:rFonts w:cstheme="minorHAnsi"/>
          <w:b/>
          <w:bCs/>
        </w:rPr>
      </w:pPr>
      <w:r w:rsidRPr="00A15892">
        <w:rPr>
          <w:rFonts w:eastAsia="Times New Roman" w:cstheme="minorHAnsi"/>
          <w:b/>
          <w:bCs/>
          <w:i/>
          <w:lang w:eastAsia="el-GR"/>
        </w:rPr>
        <w:t>«</w:t>
      </w:r>
      <w:r w:rsidRPr="00A15892">
        <w:rPr>
          <w:rFonts w:eastAsia="Times New Roman" w:cstheme="minorHAnsi"/>
          <w:b/>
          <w:i/>
          <w:lang w:eastAsia="el-GR"/>
        </w:rPr>
        <w:t xml:space="preserve">Προμήθεια Εργαστηριακών Αναλωσίμων, Υποέργο 14 - </w:t>
      </w:r>
      <w:r w:rsidRPr="00A15892">
        <w:rPr>
          <w:rFonts w:eastAsia="Times New Roman" w:cstheme="minorHAnsi"/>
          <w:b/>
          <w:i/>
          <w:lang w:val="en-US" w:eastAsia="el-GR"/>
        </w:rPr>
        <w:t>INSPIRED</w:t>
      </w:r>
      <w:r w:rsidRPr="00A15892">
        <w:rPr>
          <w:rFonts w:eastAsia="Times New Roman" w:cstheme="minorHAnsi"/>
          <w:b/>
          <w:i/>
          <w:lang w:eastAsia="el-GR"/>
        </w:rPr>
        <w:t>»</w:t>
      </w:r>
    </w:p>
    <w:p w:rsidR="0053222F" w:rsidRPr="00D02A5A" w:rsidRDefault="0053222F" w:rsidP="0053222F">
      <w:pPr>
        <w:spacing w:after="240"/>
        <w:jc w:val="center"/>
        <w:rPr>
          <w:b/>
          <w:bCs/>
          <w:i/>
          <w:u w:val="single"/>
        </w:rPr>
      </w:pPr>
      <w:r w:rsidRPr="00A15892">
        <w:rPr>
          <w:b/>
          <w:bCs/>
          <w:i/>
          <w:u w:val="single"/>
        </w:rPr>
        <w:t>Αρ. Διακήρυξης : ……/……...2019</w:t>
      </w:r>
    </w:p>
    <w:p w:rsidR="0053222F" w:rsidRDefault="0053222F" w:rsidP="0053222F">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53222F" w:rsidRPr="00291E29" w:rsidTr="00DF2A2B">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3222F" w:rsidRPr="004D308C" w:rsidRDefault="0053222F" w:rsidP="00DF2A2B">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53222F" w:rsidRPr="00A15892" w:rsidRDefault="0053222F" w:rsidP="00DF2A2B">
            <w:pPr>
              <w:suppressAutoHyphens/>
              <w:spacing w:after="120"/>
              <w:jc w:val="center"/>
              <w:rPr>
                <w:rFonts w:ascii="Calibri" w:eastAsia="MS Mincho" w:hAnsi="Calibri" w:cs="Calibri"/>
                <w:b/>
                <w:bCs/>
                <w:color w:val="000000"/>
                <w:sz w:val="20"/>
                <w:szCs w:val="24"/>
                <w:lang w:eastAsia="ja-JP"/>
              </w:rPr>
            </w:pPr>
            <w:r w:rsidRPr="00A15892">
              <w:rPr>
                <w:rFonts w:ascii="Calibri" w:eastAsia="MS Mincho" w:hAnsi="Calibri" w:cs="Calibri"/>
                <w:b/>
                <w:bCs/>
                <w:color w:val="000000"/>
                <w:sz w:val="20"/>
                <w:szCs w:val="24"/>
                <w:lang w:eastAsia="ja-JP"/>
              </w:rPr>
              <w:t>Περιγραφή (να αναφερθεί κωδικός κατασκευαστή και κωδ. τιμολόγησης-σε περίπτωση που διαφέρουν)</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53222F" w:rsidRPr="00A15892" w:rsidRDefault="0053222F" w:rsidP="00DF2A2B">
            <w:pPr>
              <w:suppressAutoHyphens/>
              <w:spacing w:after="120"/>
              <w:jc w:val="center"/>
              <w:rPr>
                <w:rFonts w:ascii="Calibri" w:eastAsia="MS Mincho" w:hAnsi="Calibri" w:cs="Calibri"/>
                <w:b/>
                <w:bCs/>
                <w:color w:val="000000"/>
                <w:sz w:val="20"/>
                <w:szCs w:val="24"/>
                <w:lang w:eastAsia="ja-JP"/>
              </w:rPr>
            </w:pPr>
            <w:r w:rsidRPr="00A15892">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53222F" w:rsidRPr="004D308C" w:rsidRDefault="0053222F" w:rsidP="00DF2A2B">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53222F" w:rsidRPr="004D308C" w:rsidRDefault="0053222F" w:rsidP="00DF2A2B">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53222F" w:rsidRPr="00431CCE" w:rsidTr="00DF2A2B">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53222F" w:rsidRPr="00D017AD" w:rsidRDefault="0053222F" w:rsidP="00DF2A2B">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53222F" w:rsidRPr="004D308C" w:rsidRDefault="0053222F" w:rsidP="00DF2A2B">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53222F" w:rsidRPr="004D308C" w:rsidRDefault="0053222F" w:rsidP="00DF2A2B">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3222F" w:rsidRPr="004D308C" w:rsidRDefault="0053222F" w:rsidP="00DF2A2B">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3222F" w:rsidRPr="004D308C" w:rsidRDefault="0053222F" w:rsidP="00DF2A2B">
            <w:pPr>
              <w:suppressAutoHyphens/>
              <w:spacing w:after="120"/>
              <w:rPr>
                <w:rFonts w:ascii="Calibri" w:eastAsia="MS Mincho" w:hAnsi="Calibri" w:cs="Calibri"/>
                <w:color w:val="000000"/>
                <w:szCs w:val="24"/>
                <w:lang w:eastAsia="ja-JP"/>
              </w:rPr>
            </w:pPr>
          </w:p>
        </w:tc>
      </w:tr>
      <w:tr w:rsidR="0053222F" w:rsidRPr="00431CCE" w:rsidTr="00DF2A2B">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53222F" w:rsidRPr="00D017AD" w:rsidRDefault="0053222F" w:rsidP="00DF2A2B">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53222F" w:rsidRPr="004D308C" w:rsidRDefault="0053222F" w:rsidP="00DF2A2B">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53222F" w:rsidRPr="00431CCE" w:rsidRDefault="0053222F" w:rsidP="00DF2A2B">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eastAsia="ja-JP"/>
              </w:rPr>
            </w:pPr>
          </w:p>
        </w:tc>
      </w:tr>
      <w:tr w:rsidR="0053222F" w:rsidRPr="00431CCE" w:rsidTr="00DF2A2B">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53222F" w:rsidRPr="00D017AD" w:rsidRDefault="0053222F" w:rsidP="00DF2A2B">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53222F" w:rsidRPr="004D308C" w:rsidRDefault="0053222F" w:rsidP="00DF2A2B">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53222F" w:rsidRPr="00431CCE" w:rsidRDefault="0053222F" w:rsidP="00DF2A2B">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eastAsia="ja-JP"/>
              </w:rPr>
            </w:pPr>
          </w:p>
        </w:tc>
      </w:tr>
      <w:tr w:rsidR="0053222F" w:rsidRPr="00431CCE" w:rsidTr="00DF2A2B">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53222F" w:rsidRPr="00D017AD" w:rsidRDefault="0053222F" w:rsidP="00DF2A2B">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53222F" w:rsidRPr="004D308C" w:rsidRDefault="0053222F" w:rsidP="00DF2A2B">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53222F" w:rsidRPr="00431CCE" w:rsidRDefault="0053222F" w:rsidP="00DF2A2B">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eastAsia="ja-JP"/>
              </w:rPr>
            </w:pPr>
          </w:p>
        </w:tc>
      </w:tr>
      <w:tr w:rsidR="0053222F" w:rsidRPr="00431CCE" w:rsidTr="00DF2A2B">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53222F" w:rsidRPr="00D017AD" w:rsidRDefault="0053222F" w:rsidP="00DF2A2B">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53222F" w:rsidRPr="004D308C" w:rsidRDefault="0053222F" w:rsidP="00DF2A2B">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53222F" w:rsidRPr="00431CCE" w:rsidRDefault="0053222F" w:rsidP="00DF2A2B">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eastAsia="ja-JP"/>
              </w:rPr>
            </w:pPr>
          </w:p>
        </w:tc>
      </w:tr>
      <w:tr w:rsidR="0053222F" w:rsidRPr="00431CCE" w:rsidTr="00DF2A2B">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53222F" w:rsidRPr="00431CCE" w:rsidRDefault="0053222F" w:rsidP="00DF2A2B">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53222F" w:rsidRPr="004D308C" w:rsidRDefault="0053222F" w:rsidP="00DF2A2B">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22F" w:rsidRPr="004D308C" w:rsidRDefault="0053222F" w:rsidP="00DF2A2B">
            <w:pPr>
              <w:suppressAutoHyphens/>
              <w:spacing w:after="120"/>
              <w:rPr>
                <w:rFonts w:ascii="Calibri" w:eastAsia="MS Mincho" w:hAnsi="Calibri" w:cs="Calibri"/>
                <w:color w:val="000000"/>
                <w:szCs w:val="24"/>
                <w:lang w:eastAsia="ja-JP"/>
              </w:rPr>
            </w:pPr>
          </w:p>
        </w:tc>
      </w:tr>
      <w:tr w:rsidR="0053222F" w:rsidRPr="00431CCE" w:rsidTr="00DF2A2B">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3222F" w:rsidRPr="004D308C" w:rsidRDefault="0053222F" w:rsidP="00DF2A2B">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22F" w:rsidRPr="004D308C" w:rsidRDefault="0053222F" w:rsidP="00DF2A2B">
            <w:pPr>
              <w:suppressAutoHyphens/>
              <w:spacing w:after="120"/>
              <w:rPr>
                <w:rFonts w:ascii="Calibri" w:eastAsia="MS Mincho" w:hAnsi="Calibri" w:cs="Calibri"/>
                <w:color w:val="000000"/>
                <w:szCs w:val="24"/>
                <w:lang w:eastAsia="ja-JP"/>
              </w:rPr>
            </w:pPr>
          </w:p>
        </w:tc>
      </w:tr>
      <w:tr w:rsidR="0053222F" w:rsidRPr="00431CCE" w:rsidTr="00DF2A2B">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53222F" w:rsidRPr="004D308C" w:rsidRDefault="0053222F" w:rsidP="00DF2A2B">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53222F" w:rsidRPr="00431CCE" w:rsidRDefault="0053222F" w:rsidP="00DF2A2B">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A1381E">
              <w:rPr>
                <w:rFonts w:ascii="Calibri" w:eastAsia="MS Mincho" w:hAnsi="Calibri" w:cs="Calibri"/>
                <w:b/>
                <w:color w:val="000000"/>
                <w:szCs w:val="24"/>
                <w:lang w:eastAsia="ja-JP"/>
              </w:rPr>
              <w:t>ΟΛ</w:t>
            </w:r>
            <w:r w:rsidRPr="00431CCE">
              <w:rPr>
                <w:rFonts w:ascii="Calibri" w:eastAsia="MS Mincho" w:hAnsi="Calibri" w:cs="Calibri"/>
                <w:b/>
                <w:color w:val="000000"/>
                <w:szCs w:val="24"/>
                <w:lang w:val="en-GB" w:eastAsia="ja-JP"/>
              </w:rPr>
              <w:t>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22F" w:rsidRPr="00431CCE" w:rsidRDefault="0053222F" w:rsidP="00DF2A2B">
            <w:pPr>
              <w:suppressAutoHyphens/>
              <w:spacing w:after="120"/>
              <w:rPr>
                <w:rFonts w:ascii="Calibri" w:eastAsia="MS Mincho" w:hAnsi="Calibri" w:cs="Calibri"/>
                <w:color w:val="000000"/>
                <w:szCs w:val="24"/>
                <w:lang w:val="en-GB" w:eastAsia="ja-JP"/>
              </w:rPr>
            </w:pPr>
          </w:p>
        </w:tc>
      </w:tr>
    </w:tbl>
    <w:p w:rsidR="0053222F" w:rsidRPr="008221F5" w:rsidRDefault="0053222F" w:rsidP="0053222F">
      <w:pPr>
        <w:rPr>
          <w:rFonts w:cstheme="minorHAnsi"/>
          <w:b/>
        </w:rPr>
      </w:pPr>
    </w:p>
    <w:p w:rsidR="0053222F" w:rsidRPr="00CD4F71" w:rsidRDefault="0053222F" w:rsidP="0053222F">
      <w:pPr>
        <w:jc w:val="center"/>
      </w:pPr>
      <w:r w:rsidRPr="00F9062F">
        <w:t xml:space="preserve">Η προσφορά ισχύει για </w:t>
      </w:r>
      <w:r>
        <w:rPr>
          <w:b/>
        </w:rPr>
        <w:t>τέσσερ</w:t>
      </w:r>
      <w:r w:rsidRPr="00F9062F">
        <w:rPr>
          <w:b/>
        </w:rPr>
        <w:t>ις (4)</w:t>
      </w:r>
      <w:r w:rsidRPr="00F9062F">
        <w:t xml:space="preserve"> μήνες.</w:t>
      </w:r>
    </w:p>
    <w:p w:rsidR="0053222F" w:rsidRPr="00CD4F71" w:rsidRDefault="0053222F" w:rsidP="0053222F">
      <w:pPr>
        <w:jc w:val="center"/>
        <w:rPr>
          <w:lang w:eastAsia="el-GR"/>
        </w:rPr>
      </w:pPr>
      <w:r>
        <w:rPr>
          <w:lang w:eastAsia="el-GR"/>
        </w:rPr>
        <w:t>Ημ/νία</w:t>
      </w:r>
    </w:p>
    <w:p w:rsidR="0053222F" w:rsidRDefault="0053222F" w:rsidP="0053222F">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53222F" w:rsidRPr="00CD4F71" w:rsidRDefault="0053222F" w:rsidP="0053222F">
      <w:pPr>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53222F" w:rsidRPr="001703DD" w:rsidRDefault="0053222F" w:rsidP="0053222F">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53222F" w:rsidRPr="00281BEC" w:rsidRDefault="0053222F" w:rsidP="0053222F">
      <w:r>
        <w:t>………………………..(Εκδότης)</w:t>
      </w:r>
    </w:p>
    <w:p w:rsidR="0053222F" w:rsidRPr="00281BEC" w:rsidRDefault="0053222F" w:rsidP="0053222F">
      <w:r w:rsidRPr="00281BEC">
        <w:t>ΠΡΟΣ</w:t>
      </w:r>
    </w:p>
    <w:p w:rsidR="0053222F" w:rsidRDefault="0053222F" w:rsidP="0053222F">
      <w:r w:rsidRPr="00C45D48">
        <w:t>Το ΙΔΡΥΜΑ ΤΕΧΝΟΛΟΓΙΑΣ ΚΑΙ ΕΡΕΥΝΑΣ</w:t>
      </w:r>
    </w:p>
    <w:p w:rsidR="0053222F" w:rsidRDefault="0053222F" w:rsidP="0053222F">
      <w:r>
        <w:t>Ν. Πλαστήρα 100</w:t>
      </w:r>
    </w:p>
    <w:p w:rsidR="0053222F" w:rsidRDefault="0053222F" w:rsidP="0053222F">
      <w:r>
        <w:t>Βασιλικά Βουτών Ηρακλείου Κρήτης</w:t>
      </w:r>
    </w:p>
    <w:p w:rsidR="0053222F" w:rsidRPr="008C4F16" w:rsidRDefault="0053222F" w:rsidP="0053222F">
      <w:pPr>
        <w:jc w:val="right"/>
        <w:rPr>
          <w:rFonts w:cstheme="minorHAnsi"/>
        </w:rPr>
      </w:pPr>
      <w:r w:rsidRPr="008C4F16">
        <w:rPr>
          <w:rFonts w:cstheme="minorHAnsi"/>
        </w:rPr>
        <w:t>……….(ημερομηνία)</w:t>
      </w:r>
    </w:p>
    <w:p w:rsidR="0053222F" w:rsidRPr="00C45D48" w:rsidRDefault="0053222F" w:rsidP="0053222F">
      <w:pPr>
        <w:jc w:val="center"/>
      </w:pPr>
      <w:r>
        <w:t>ΕΓΓΥΗΤΙΚΗ</w:t>
      </w:r>
      <w:r w:rsidRPr="00C45D48">
        <w:t xml:space="preserve"> ΕΠΙΣΤΟΛΗ ΥΠ’ ΑΡΙΘΜΟΝ ...</w:t>
      </w:r>
      <w:r>
        <w:t>..</w:t>
      </w:r>
      <w:r w:rsidRPr="00C45D48">
        <w:t xml:space="preserve">. ΓΙΑ ΠΟΣΟ </w:t>
      </w:r>
      <w:r>
        <w:t>……………..</w:t>
      </w:r>
      <w:r w:rsidRPr="00C45D48">
        <w:t>ΕΥΡΩ.</w:t>
      </w:r>
    </w:p>
    <w:p w:rsidR="0053222F" w:rsidRDefault="0053222F" w:rsidP="0053222F">
      <w:pPr>
        <w:tabs>
          <w:tab w:val="left" w:pos="1701"/>
        </w:tabs>
        <w:ind w:right="90"/>
        <w:rPr>
          <w:rFonts w:cstheme="minorHAnsi"/>
        </w:rPr>
      </w:pPr>
      <w:r w:rsidRPr="003D71D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w:t>
      </w:r>
      <w:r w:rsidRPr="00AB0DA5">
        <w:rPr>
          <w:rFonts w:cstheme="minorHAnsi"/>
        </w:rPr>
        <w:t xml:space="preserve">Σύμβασης του διαγωνισμού (αριθ. Πρωτ. Διακήρυξης-ημερομηνία </w:t>
      </w:r>
      <w:r w:rsidRPr="00AB0DA5">
        <w:t>και καταληκτική ημερομηνία</w:t>
      </w:r>
      <w:r w:rsidRPr="00AB0DA5">
        <w:rPr>
          <w:rFonts w:cstheme="minorHAnsi"/>
        </w:rPr>
        <w:t xml:space="preserve"> </w:t>
      </w:r>
      <w:r w:rsidRPr="00AB0DA5">
        <w:t>υποβολής προσφορών</w:t>
      </w:r>
      <w:r w:rsidRPr="00AB0DA5">
        <w:rPr>
          <w:rFonts w:cstheme="minorHAnsi"/>
        </w:rPr>
        <w:t xml:space="preserve">) μεταξύ του Ιδρύματος Τεχνολογίας και Έρευνας και της ................., στο πλαίσιο του </w:t>
      </w:r>
      <w:r w:rsidRPr="00946FFF">
        <w:rPr>
          <w:rFonts w:cstheme="minorHAnsi"/>
        </w:rPr>
        <w:t xml:space="preserve">έργου </w:t>
      </w:r>
      <w:r w:rsidRPr="00946FFF">
        <w:rPr>
          <w:rFonts w:cstheme="minorHAnsi"/>
          <w:b/>
        </w:rPr>
        <w:t>«Προμήθεια Εργαστηριακών Αναλωσίμων, Υποέργο 14 - INSPIRED»</w:t>
      </w:r>
      <w:r w:rsidRPr="00946FFF">
        <w:rPr>
          <w:rFonts w:ascii="Calibri" w:hAnsi="Calibri" w:cs="Calibri"/>
          <w:b/>
          <w:bCs/>
          <w:i/>
          <w:iCs/>
          <w:color w:val="000000"/>
        </w:rPr>
        <w:t xml:space="preserve"> - </w:t>
      </w:r>
      <w:r w:rsidRPr="00946FFF">
        <w:rPr>
          <w:b/>
        </w:rPr>
        <w:t>Τμήμα ………………………..</w:t>
      </w:r>
      <w:r w:rsidRPr="00946FFF">
        <w:rPr>
          <w:rFonts w:cstheme="minorHAnsi"/>
          <w:b/>
          <w:bCs/>
          <w:i/>
        </w:rPr>
        <w:t xml:space="preserve"> </w:t>
      </w:r>
      <w:r w:rsidRPr="00946FFF">
        <w:rPr>
          <w:b/>
        </w:rPr>
        <w:t>»</w:t>
      </w:r>
      <w:r w:rsidRPr="00946FFF">
        <w:rPr>
          <w:rFonts w:cstheme="minorHAnsi"/>
          <w:b/>
        </w:rPr>
        <w:t>,</w:t>
      </w:r>
    </w:p>
    <w:p w:rsidR="0053222F" w:rsidRPr="003D71DF" w:rsidRDefault="0053222F" w:rsidP="0053222F">
      <w:pPr>
        <w:tabs>
          <w:tab w:val="left" w:pos="1701"/>
        </w:tabs>
        <w:ind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3222F" w:rsidRPr="003D71DF" w:rsidRDefault="0053222F" w:rsidP="0053222F">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53222F" w:rsidRPr="003D71DF" w:rsidRDefault="0053222F" w:rsidP="0053222F">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3222F" w:rsidRPr="00D968D6" w:rsidRDefault="0053222F" w:rsidP="0053222F">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53222F" w:rsidRPr="003D71DF" w:rsidRDefault="0053222F" w:rsidP="0053222F">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3222F" w:rsidRDefault="0053222F" w:rsidP="0053222F">
      <w:pPr>
        <w:pStyle w:val="1"/>
        <w:numPr>
          <w:ilvl w:val="0"/>
          <w:numId w:val="0"/>
        </w:numPr>
        <w:rPr>
          <w:color w:val="FF0000"/>
          <w:sz w:val="28"/>
          <w:szCs w:val="28"/>
        </w:rPr>
        <w:sectPr w:rsidR="0053222F" w:rsidSect="00D24A28">
          <w:endnotePr>
            <w:numFmt w:val="decimal"/>
          </w:endnotePr>
          <w:pgSz w:w="11906" w:h="16838"/>
          <w:pgMar w:top="1440" w:right="1797" w:bottom="1440" w:left="1797" w:header="709" w:footer="709" w:gutter="0"/>
          <w:cols w:space="708"/>
          <w:docGrid w:linePitch="360"/>
        </w:sectPr>
      </w:pPr>
    </w:p>
    <w:p w:rsidR="0053222F" w:rsidRPr="00EE4FCE" w:rsidRDefault="0053222F" w:rsidP="0053222F">
      <w:pPr>
        <w:pStyle w:val="1"/>
        <w:numPr>
          <w:ilvl w:val="0"/>
          <w:numId w:val="0"/>
        </w:numPr>
        <w:rPr>
          <w:color w:val="FF0000"/>
          <w:sz w:val="28"/>
          <w:szCs w:val="28"/>
        </w:rPr>
      </w:pPr>
      <w:bookmarkStart w:id="5" w:name="_Toc24017548"/>
      <w:r w:rsidRPr="00EE4FCE">
        <w:rPr>
          <w:color w:val="FF0000"/>
          <w:sz w:val="28"/>
          <w:szCs w:val="28"/>
        </w:rPr>
        <w:lastRenderedPageBreak/>
        <w:t>ΠΑΡΑΡΤΗΜΑ ΙΙΙ: ΤΥΠΟΠΟΙΗΜΕΝΟ ΕΝΤΥΠΟ ΥΠΕΥΘΥΝΗΣ ΔΗΛΩΣΗΣ (TEΥΔ)</w:t>
      </w:r>
      <w:bookmarkEnd w:id="5"/>
    </w:p>
    <w:p w:rsidR="0053222F" w:rsidRPr="00E45B24" w:rsidRDefault="0053222F" w:rsidP="0053222F">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53222F" w:rsidRPr="00E45B24" w:rsidRDefault="0053222F" w:rsidP="0053222F">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53222F" w:rsidRPr="00E45B24" w:rsidRDefault="0053222F" w:rsidP="0053222F">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53222F" w:rsidRPr="00E45B24" w:rsidRDefault="0053222F" w:rsidP="0053222F">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53222F" w:rsidRPr="006043CF" w:rsidRDefault="0053222F" w:rsidP="0053222F">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53222F" w:rsidRPr="00E45B24" w:rsidTr="00DF2A2B">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53222F" w:rsidRPr="00E45B24" w:rsidRDefault="0053222F" w:rsidP="00DF2A2B">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53222F" w:rsidRPr="00E45B24" w:rsidRDefault="0053222F" w:rsidP="00DF2A2B">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53222F" w:rsidRPr="00E45B24" w:rsidRDefault="0053222F" w:rsidP="00DF2A2B">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53222F" w:rsidRPr="00547262" w:rsidRDefault="0053222F" w:rsidP="00DF2A2B">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53222F" w:rsidRPr="0095174B" w:rsidRDefault="0053222F" w:rsidP="00DF2A2B">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Μ. Διαλεκτάκη</w:t>
            </w:r>
          </w:p>
          <w:p w:rsidR="0053222F" w:rsidRPr="0095174B" w:rsidRDefault="0053222F" w:rsidP="00DF2A2B">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w:t>
            </w:r>
            <w:r>
              <w:rPr>
                <w:bCs/>
              </w:rPr>
              <w:t>1235</w:t>
            </w:r>
          </w:p>
          <w:p w:rsidR="0053222F" w:rsidRPr="00E45B24" w:rsidRDefault="0053222F" w:rsidP="00DF2A2B">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
                  <w:lang w:val="en-US"/>
                </w:rPr>
                <w:t>procurement</w:t>
              </w:r>
              <w:r w:rsidRPr="006224E4">
                <w:rPr>
                  <w:rStyle w:val="-"/>
                </w:rPr>
                <w:t>@</w:t>
              </w:r>
              <w:r w:rsidRPr="006224E4">
                <w:rPr>
                  <w:rStyle w:val="-"/>
                  <w:lang w:val="en-US"/>
                </w:rPr>
                <w:t>admin</w:t>
              </w:r>
              <w:r w:rsidRPr="006224E4">
                <w:rPr>
                  <w:rStyle w:val="-"/>
                </w:rPr>
                <w:t>.</w:t>
              </w:r>
              <w:r w:rsidRPr="006224E4">
                <w:rPr>
                  <w:rStyle w:val="-"/>
                  <w:lang w:val="en-US"/>
                </w:rPr>
                <w:t>forth</w:t>
              </w:r>
              <w:r w:rsidRPr="006224E4">
                <w:rPr>
                  <w:rStyle w:val="-"/>
                </w:rPr>
                <w:t>.</w:t>
              </w:r>
              <w:r w:rsidRPr="006224E4">
                <w:rPr>
                  <w:rStyle w:val="-"/>
                  <w:lang w:val="en-US"/>
                </w:rPr>
                <w:t>gr</w:t>
              </w:r>
            </w:hyperlink>
          </w:p>
          <w:p w:rsidR="0053222F" w:rsidRPr="00E45B24" w:rsidRDefault="0053222F" w:rsidP="00DF2A2B">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53222F" w:rsidRPr="00E45B24" w:rsidTr="00DF2A2B">
        <w:trPr>
          <w:jc w:val="center"/>
        </w:trPr>
        <w:tc>
          <w:tcPr>
            <w:tcW w:w="9355" w:type="dxa"/>
            <w:tcBorders>
              <w:left w:val="single" w:sz="1" w:space="0" w:color="000000"/>
              <w:bottom w:val="single" w:sz="1" w:space="0" w:color="000000"/>
              <w:right w:val="single" w:sz="1" w:space="0" w:color="000000"/>
            </w:tcBorders>
            <w:shd w:val="clear" w:color="auto" w:fill="B2B2B2"/>
          </w:tcPr>
          <w:p w:rsidR="0053222F" w:rsidRPr="00E45B24" w:rsidRDefault="0053222F" w:rsidP="00DF2A2B">
            <w:pPr>
              <w:rPr>
                <w:rFonts w:ascii="Calibri" w:hAnsi="Calibri" w:cs="Calibri"/>
              </w:rPr>
            </w:pPr>
            <w:r w:rsidRPr="00E45B24">
              <w:rPr>
                <w:rFonts w:ascii="Calibri" w:hAnsi="Calibri" w:cs="Calibri"/>
                <w:b/>
                <w:bCs/>
              </w:rPr>
              <w:t>Β: Πληροφορίες σχετικά με τη διαδικασία σύναψης σύμβασης</w:t>
            </w:r>
          </w:p>
          <w:p w:rsidR="0053222F" w:rsidRPr="00384804" w:rsidRDefault="0053222F" w:rsidP="00DF2A2B">
            <w:pPr>
              <w:tabs>
                <w:tab w:val="left" w:pos="1701"/>
              </w:tabs>
              <w:spacing w:before="0"/>
              <w:ind w:right="-340"/>
              <w:jc w:val="left"/>
              <w:rPr>
                <w:rFonts w:ascii="Calibri" w:hAnsi="Calibri" w:cs="Calibri"/>
                <w:b/>
                <w:bCs/>
              </w:rPr>
            </w:pPr>
            <w:r w:rsidRPr="00384804">
              <w:rPr>
                <w:rFonts w:ascii="Calibri" w:hAnsi="Calibri" w:cs="Calibri"/>
              </w:rPr>
              <w:t xml:space="preserve">- </w:t>
            </w:r>
            <w:r w:rsidRPr="00384804">
              <w:rPr>
                <w:rFonts w:ascii="Calibri" w:hAnsi="Calibri" w:cs="Calibri"/>
                <w:b/>
                <w:bCs/>
              </w:rPr>
              <w:t xml:space="preserve">Συνοπτικός Διαγωνισμός σε τμήματα </w:t>
            </w:r>
            <w:r w:rsidRPr="00384804">
              <w:rPr>
                <w:rFonts w:ascii="Calibri" w:hAnsi="Calibri" w:cs="Calibri"/>
                <w:b/>
              </w:rPr>
              <w:t>για την ανάδειξη αναδόχου για το έργο:</w:t>
            </w:r>
          </w:p>
          <w:p w:rsidR="0053222F" w:rsidRPr="00DC287F" w:rsidRDefault="0053222F" w:rsidP="00DF2A2B">
            <w:pPr>
              <w:tabs>
                <w:tab w:val="left" w:pos="1701"/>
              </w:tabs>
              <w:spacing w:before="0"/>
              <w:ind w:right="-340"/>
              <w:rPr>
                <w:rFonts w:ascii="Calibri" w:hAnsi="Calibri" w:cs="Calibri"/>
                <w:b/>
                <w:color w:val="000000"/>
              </w:rPr>
            </w:pPr>
            <w:r w:rsidRPr="00B81B3F">
              <w:rPr>
                <w:rFonts w:ascii="Calibri" w:hAnsi="Calibri" w:cs="Calibri"/>
                <w:b/>
                <w:bCs/>
              </w:rPr>
              <w:t>«Προμήθεια Εργαστηριακών Αναλωσίμων, Υποέργο 14 - INSPIRED»</w:t>
            </w:r>
          </w:p>
          <w:p w:rsidR="0053222F" w:rsidRDefault="0053222F" w:rsidP="00DF2A2B">
            <w:pPr>
              <w:ind w:right="-341"/>
              <w:rPr>
                <w:rFonts w:ascii="Calibri" w:hAnsi="Calibri" w:cs="Calibri"/>
                <w:color w:val="000000"/>
              </w:rPr>
            </w:pPr>
            <w:r w:rsidRPr="00B81B3F">
              <w:rPr>
                <w:rFonts w:ascii="Calibri" w:hAnsi="Calibri" w:cs="Calibri"/>
                <w:color w:val="000000"/>
              </w:rPr>
              <w:t xml:space="preserve">CPV : </w:t>
            </w:r>
            <w:r w:rsidRPr="00B81B3F">
              <w:rPr>
                <w:rFonts w:ascii="Calibri" w:hAnsi="Calibri" w:cs="Calibri"/>
                <w:color w:val="000000"/>
                <w:u w:val="single"/>
              </w:rPr>
              <w:t>Τμήμα</w:t>
            </w:r>
            <w:r w:rsidRPr="00B81B3F">
              <w:rPr>
                <w:rFonts w:ascii="Calibri" w:hAnsi="Calibri" w:cs="Calibri"/>
                <w:u w:val="single"/>
              </w:rPr>
              <w:t xml:space="preserve"> 1</w:t>
            </w:r>
            <w:r w:rsidRPr="00B81B3F">
              <w:rPr>
                <w:rFonts w:ascii="Calibri" w:hAnsi="Calibri" w:cs="Calibri"/>
              </w:rPr>
              <w:t xml:space="preserve">: </w:t>
            </w:r>
            <w:r w:rsidRPr="00B81B3F">
              <w:rPr>
                <w:rFonts w:eastAsia="Times New Roman" w:cstheme="minorHAnsi"/>
                <w:color w:val="000000"/>
                <w:sz w:val="20"/>
                <w:szCs w:val="20"/>
                <w:lang w:eastAsia="el-GR"/>
              </w:rPr>
              <w:t>24900000-3</w:t>
            </w:r>
            <w:r w:rsidRPr="00B81B3F">
              <w:rPr>
                <w:rFonts w:ascii="Calibri" w:hAnsi="Calibri" w:cs="Calibri"/>
              </w:rPr>
              <w:t xml:space="preserve">, </w:t>
            </w:r>
            <w:r w:rsidRPr="00B81B3F">
              <w:rPr>
                <w:rFonts w:ascii="Calibri" w:hAnsi="Calibri" w:cs="Calibri"/>
                <w:color w:val="000000"/>
                <w:u w:val="single"/>
              </w:rPr>
              <w:t>Τμήμα 2</w:t>
            </w:r>
            <w:r w:rsidRPr="00B81B3F">
              <w:rPr>
                <w:rFonts w:ascii="Calibri" w:hAnsi="Calibri" w:cs="Calibri"/>
                <w:color w:val="000000"/>
              </w:rPr>
              <w:t xml:space="preserve">: 24900000-3, </w:t>
            </w:r>
            <w:r w:rsidRPr="00B81B3F">
              <w:rPr>
                <w:rFonts w:ascii="Calibri" w:hAnsi="Calibri" w:cs="Calibri"/>
                <w:color w:val="000000"/>
                <w:u w:val="single"/>
              </w:rPr>
              <w:t>Τμήμα 3</w:t>
            </w:r>
            <w:r w:rsidRPr="00B81B3F">
              <w:rPr>
                <w:rFonts w:ascii="Calibri" w:hAnsi="Calibri" w:cs="Calibri"/>
                <w:color w:val="000000"/>
              </w:rPr>
              <w:t xml:space="preserve">: 24300000-7, </w:t>
            </w:r>
            <w:r w:rsidRPr="00B81B3F">
              <w:rPr>
                <w:rFonts w:ascii="Calibri" w:hAnsi="Calibri" w:cs="Calibri"/>
                <w:color w:val="000000"/>
                <w:u w:val="single"/>
              </w:rPr>
              <w:t>Τμήμα 4</w:t>
            </w:r>
            <w:r w:rsidRPr="00B81B3F">
              <w:rPr>
                <w:rFonts w:ascii="Calibri" w:hAnsi="Calibri" w:cs="Calibri"/>
                <w:color w:val="000000"/>
              </w:rPr>
              <w:t>: 24900000-3</w:t>
            </w:r>
            <w:r>
              <w:rPr>
                <w:rFonts w:ascii="Calibri" w:hAnsi="Calibri" w:cs="Calibri"/>
                <w:color w:val="000000"/>
              </w:rPr>
              <w:t xml:space="preserve"> ,</w:t>
            </w:r>
          </w:p>
          <w:p w:rsidR="0053222F" w:rsidRPr="00B81B3F" w:rsidRDefault="0053222F" w:rsidP="00DF2A2B">
            <w:pPr>
              <w:ind w:right="-341"/>
              <w:rPr>
                <w:rFonts w:ascii="Calibri" w:hAnsi="Calibri" w:cs="Calibri"/>
                <w:color w:val="000000"/>
              </w:rPr>
            </w:pPr>
            <w:r>
              <w:rPr>
                <w:rFonts w:ascii="Calibri" w:hAnsi="Calibri" w:cs="Calibri"/>
                <w:color w:val="000000"/>
              </w:rPr>
              <w:t xml:space="preserve"> </w:t>
            </w:r>
            <w:r w:rsidRPr="00B81B3F">
              <w:rPr>
                <w:rFonts w:ascii="Calibri" w:hAnsi="Calibri" w:cs="Calibri"/>
                <w:color w:val="000000"/>
                <w:u w:val="single"/>
              </w:rPr>
              <w:t xml:space="preserve">Τμήμα </w:t>
            </w:r>
            <w:r>
              <w:rPr>
                <w:rFonts w:ascii="Calibri" w:hAnsi="Calibri" w:cs="Calibri"/>
                <w:color w:val="000000"/>
                <w:u w:val="single"/>
              </w:rPr>
              <w:t>5</w:t>
            </w:r>
            <w:r w:rsidRPr="00B81B3F">
              <w:rPr>
                <w:rFonts w:ascii="Calibri" w:hAnsi="Calibri" w:cs="Calibri"/>
                <w:color w:val="000000"/>
              </w:rPr>
              <w:t xml:space="preserve">: </w:t>
            </w:r>
            <w:r w:rsidRPr="00DB583A">
              <w:rPr>
                <w:rFonts w:eastAsia="Times New Roman" w:cstheme="minorHAnsi"/>
                <w:color w:val="000000"/>
                <w:sz w:val="20"/>
                <w:szCs w:val="20"/>
                <w:lang w:eastAsia="el-GR"/>
              </w:rPr>
              <w:t>24900000-3</w:t>
            </w:r>
          </w:p>
          <w:tbl>
            <w:tblPr>
              <w:tblW w:w="92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7"/>
              <w:gridCol w:w="8807"/>
            </w:tblGrid>
            <w:tr w:rsidR="0053222F" w:rsidRPr="00142C15" w:rsidTr="00DF2A2B">
              <w:trPr>
                <w:trHeight w:val="133"/>
              </w:trPr>
              <w:tc>
                <w:tcPr>
                  <w:tcW w:w="467" w:type="dxa"/>
                  <w:vAlign w:val="center"/>
                </w:tcPr>
                <w:p w:rsidR="0053222F" w:rsidRPr="00142C15" w:rsidRDefault="0053222F" w:rsidP="00DF2A2B">
                  <w:pPr>
                    <w:pStyle w:val="Checkbox"/>
                    <w:jc w:val="left"/>
                    <w:rPr>
                      <w:rFonts w:asciiTheme="minorHAnsi" w:hAnsiTheme="minorHAnsi" w:cstheme="minorHAnsi"/>
                      <w:color w:val="000000"/>
                      <w:sz w:val="22"/>
                      <w:szCs w:val="20"/>
                      <w:lang w:bidi="ar-SA"/>
                    </w:rPr>
                  </w:pPr>
                  <w:r w:rsidRPr="00142C15">
                    <w:rPr>
                      <w:rFonts w:asciiTheme="minorHAnsi" w:hAnsiTheme="minorHAnsi" w:cstheme="minorHAnsi"/>
                      <w:color w:val="000000"/>
                      <w:sz w:val="22"/>
                      <w:szCs w:val="20"/>
                      <w:lang w:bidi="ar-SA"/>
                    </w:rPr>
                    <w:fldChar w:fldCharType="begin">
                      <w:ffData>
                        <w:name w:val="Check3"/>
                        <w:enabled/>
                        <w:calcOnExit w:val="0"/>
                        <w:checkBox>
                          <w:sizeAuto/>
                          <w:default w:val="0"/>
                        </w:checkBox>
                      </w:ffData>
                    </w:fldChar>
                  </w:r>
                  <w:r w:rsidRPr="00142C15">
                    <w:rPr>
                      <w:rFonts w:asciiTheme="minorHAnsi" w:hAnsiTheme="minorHAnsi" w:cstheme="minorHAnsi"/>
                      <w:color w:val="000000"/>
                      <w:sz w:val="22"/>
                      <w:szCs w:val="20"/>
                      <w:lang w:bidi="ar-SA"/>
                    </w:rPr>
                    <w:instrText xml:space="preserve"> FORMCHECKBOX </w:instrText>
                  </w:r>
                  <w:r>
                    <w:rPr>
                      <w:rFonts w:asciiTheme="minorHAnsi" w:hAnsiTheme="minorHAnsi" w:cstheme="minorHAnsi"/>
                      <w:color w:val="000000"/>
                      <w:sz w:val="22"/>
                      <w:szCs w:val="20"/>
                      <w:lang w:bidi="ar-SA"/>
                    </w:rPr>
                  </w:r>
                  <w:r>
                    <w:rPr>
                      <w:rFonts w:asciiTheme="minorHAnsi" w:hAnsiTheme="minorHAnsi" w:cstheme="minorHAnsi"/>
                      <w:color w:val="000000"/>
                      <w:sz w:val="22"/>
                      <w:szCs w:val="20"/>
                      <w:lang w:bidi="ar-SA"/>
                    </w:rPr>
                    <w:fldChar w:fldCharType="separate"/>
                  </w:r>
                  <w:r w:rsidRPr="00142C15">
                    <w:rPr>
                      <w:rFonts w:asciiTheme="minorHAnsi" w:hAnsiTheme="minorHAnsi" w:cstheme="minorHAnsi"/>
                      <w:color w:val="000000"/>
                      <w:sz w:val="22"/>
                      <w:szCs w:val="20"/>
                      <w:lang w:bidi="ar-SA"/>
                    </w:rPr>
                    <w:fldChar w:fldCharType="end"/>
                  </w:r>
                </w:p>
              </w:tc>
              <w:tc>
                <w:tcPr>
                  <w:tcW w:w="8807" w:type="dxa"/>
                  <w:vAlign w:val="center"/>
                </w:tcPr>
                <w:p w:rsidR="0053222F" w:rsidRPr="00142C15" w:rsidRDefault="0053222F" w:rsidP="00DF2A2B">
                  <w:pPr>
                    <w:tabs>
                      <w:tab w:val="left" w:pos="8101"/>
                    </w:tabs>
                    <w:spacing w:after="120"/>
                    <w:ind w:right="1127"/>
                    <w:jc w:val="left"/>
                    <w:rPr>
                      <w:rFonts w:eastAsia="Times New Roman" w:cstheme="minorHAnsi"/>
                      <w:color w:val="000000"/>
                      <w:szCs w:val="20"/>
                      <w:lang w:eastAsia="el-GR"/>
                    </w:rPr>
                  </w:pPr>
                  <w:r w:rsidRPr="00142C15">
                    <w:rPr>
                      <w:rFonts w:eastAsia="Times New Roman" w:cstheme="minorHAnsi"/>
                      <w:color w:val="000000"/>
                      <w:szCs w:val="20"/>
                      <w:lang w:eastAsia="el-GR"/>
                    </w:rPr>
                    <w:t xml:space="preserve">ΤΜΗΜΑ 1 - </w:t>
                  </w:r>
                  <w:r w:rsidRPr="00CB0B28">
                    <w:rPr>
                      <w:rFonts w:eastAsia="Times New Roman" w:cstheme="minorHAnsi"/>
                      <w:color w:val="000000"/>
                      <w:szCs w:val="20"/>
                      <w:lang w:eastAsia="el-GR"/>
                    </w:rPr>
                    <w:t xml:space="preserve">Αναλώσιμα για την απομόνωση και επεξεργασία </w:t>
                  </w:r>
                  <w:r w:rsidRPr="00142C15">
                    <w:rPr>
                      <w:rFonts w:eastAsia="Times New Roman" w:cstheme="minorHAnsi"/>
                      <w:color w:val="000000"/>
                      <w:szCs w:val="20"/>
                      <w:lang w:eastAsia="el-GR"/>
                    </w:rPr>
                    <w:t>RNA</w:t>
                  </w:r>
                  <w:r w:rsidRPr="00CB0B28">
                    <w:rPr>
                      <w:rFonts w:eastAsia="Times New Roman" w:cstheme="minorHAnsi"/>
                      <w:color w:val="000000"/>
                      <w:szCs w:val="20"/>
                      <w:lang w:eastAsia="el-GR"/>
                    </w:rPr>
                    <w:t xml:space="preserve"> – κλωνοποίηση</w:t>
                  </w:r>
                  <w:r w:rsidRPr="00142C15">
                    <w:rPr>
                      <w:rFonts w:eastAsia="Times New Roman" w:cstheme="minorHAnsi"/>
                      <w:color w:val="000000"/>
                      <w:szCs w:val="20"/>
                      <w:lang w:eastAsia="el-GR"/>
                    </w:rPr>
                    <w:t xml:space="preserve"> </w:t>
                  </w:r>
                </w:p>
              </w:tc>
            </w:tr>
            <w:tr w:rsidR="0053222F" w:rsidRPr="00142C15" w:rsidTr="00DF2A2B">
              <w:trPr>
                <w:trHeight w:val="431"/>
              </w:trPr>
              <w:tc>
                <w:tcPr>
                  <w:tcW w:w="467" w:type="dxa"/>
                  <w:vAlign w:val="center"/>
                </w:tcPr>
                <w:p w:rsidR="0053222F" w:rsidRPr="00142C15" w:rsidRDefault="0053222F" w:rsidP="00DF2A2B">
                  <w:pPr>
                    <w:pStyle w:val="Checkbox"/>
                    <w:jc w:val="left"/>
                    <w:rPr>
                      <w:rFonts w:asciiTheme="minorHAnsi" w:hAnsiTheme="minorHAnsi" w:cstheme="minorHAnsi"/>
                      <w:color w:val="000000"/>
                      <w:sz w:val="22"/>
                      <w:szCs w:val="20"/>
                      <w:lang w:bidi="ar-SA"/>
                    </w:rPr>
                  </w:pPr>
                  <w:r w:rsidRPr="00142C15">
                    <w:rPr>
                      <w:rFonts w:asciiTheme="minorHAnsi" w:hAnsiTheme="minorHAnsi" w:cstheme="minorHAnsi"/>
                      <w:color w:val="000000"/>
                      <w:sz w:val="22"/>
                      <w:szCs w:val="20"/>
                      <w:lang w:bidi="ar-SA"/>
                    </w:rPr>
                    <w:fldChar w:fldCharType="begin">
                      <w:ffData>
                        <w:name w:val="Check3"/>
                        <w:enabled/>
                        <w:calcOnExit w:val="0"/>
                        <w:checkBox>
                          <w:sizeAuto/>
                          <w:default w:val="0"/>
                        </w:checkBox>
                      </w:ffData>
                    </w:fldChar>
                  </w:r>
                  <w:r w:rsidRPr="00142C15">
                    <w:rPr>
                      <w:rFonts w:asciiTheme="minorHAnsi" w:hAnsiTheme="minorHAnsi" w:cstheme="minorHAnsi"/>
                      <w:color w:val="000000"/>
                      <w:sz w:val="22"/>
                      <w:szCs w:val="20"/>
                      <w:lang w:bidi="ar-SA"/>
                    </w:rPr>
                    <w:instrText xml:space="preserve"> FORMCHECKBOX </w:instrText>
                  </w:r>
                  <w:r>
                    <w:rPr>
                      <w:rFonts w:asciiTheme="minorHAnsi" w:hAnsiTheme="minorHAnsi" w:cstheme="minorHAnsi"/>
                      <w:color w:val="000000"/>
                      <w:sz w:val="22"/>
                      <w:szCs w:val="20"/>
                      <w:lang w:bidi="ar-SA"/>
                    </w:rPr>
                  </w:r>
                  <w:r>
                    <w:rPr>
                      <w:rFonts w:asciiTheme="minorHAnsi" w:hAnsiTheme="minorHAnsi" w:cstheme="minorHAnsi"/>
                      <w:color w:val="000000"/>
                      <w:sz w:val="22"/>
                      <w:szCs w:val="20"/>
                      <w:lang w:bidi="ar-SA"/>
                    </w:rPr>
                    <w:fldChar w:fldCharType="separate"/>
                  </w:r>
                  <w:r w:rsidRPr="00142C15">
                    <w:rPr>
                      <w:rFonts w:asciiTheme="minorHAnsi" w:hAnsiTheme="minorHAnsi" w:cstheme="minorHAnsi"/>
                      <w:color w:val="000000"/>
                      <w:sz w:val="22"/>
                      <w:szCs w:val="20"/>
                      <w:lang w:bidi="ar-SA"/>
                    </w:rPr>
                    <w:fldChar w:fldCharType="end"/>
                  </w:r>
                </w:p>
              </w:tc>
              <w:tc>
                <w:tcPr>
                  <w:tcW w:w="8807" w:type="dxa"/>
                  <w:vAlign w:val="center"/>
                </w:tcPr>
                <w:p w:rsidR="0053222F" w:rsidRPr="00142C15" w:rsidRDefault="0053222F" w:rsidP="00DF2A2B">
                  <w:pPr>
                    <w:tabs>
                      <w:tab w:val="left" w:pos="8101"/>
                    </w:tabs>
                    <w:spacing w:after="120"/>
                    <w:ind w:right="1127"/>
                    <w:jc w:val="left"/>
                    <w:rPr>
                      <w:rFonts w:eastAsia="Times New Roman" w:cstheme="minorHAnsi"/>
                      <w:color w:val="000000"/>
                      <w:szCs w:val="20"/>
                      <w:lang w:eastAsia="el-GR"/>
                    </w:rPr>
                  </w:pPr>
                  <w:r w:rsidRPr="00142C15">
                    <w:rPr>
                      <w:rFonts w:eastAsia="Times New Roman" w:cstheme="minorHAnsi"/>
                      <w:color w:val="000000"/>
                      <w:szCs w:val="20"/>
                      <w:lang w:eastAsia="el-GR"/>
                    </w:rPr>
                    <w:t xml:space="preserve">ΤΜΗΜΑ 2 - </w:t>
                  </w:r>
                  <w:r>
                    <w:rPr>
                      <w:rFonts w:eastAsia="Times New Roman" w:cstheme="minorHAnsi"/>
                      <w:color w:val="000000"/>
                      <w:szCs w:val="20"/>
                      <w:lang w:eastAsia="el-GR"/>
                    </w:rPr>
                    <w:t xml:space="preserve">Αναλώσιμα για την ποσοτικοποίηση </w:t>
                  </w:r>
                  <w:r w:rsidRPr="00142C15">
                    <w:rPr>
                      <w:rFonts w:eastAsia="Times New Roman" w:cstheme="minorHAnsi"/>
                      <w:color w:val="000000"/>
                      <w:szCs w:val="20"/>
                      <w:lang w:eastAsia="el-GR"/>
                    </w:rPr>
                    <w:t xml:space="preserve">DNA </w:t>
                  </w:r>
                </w:p>
              </w:tc>
            </w:tr>
            <w:tr w:rsidR="0053222F" w:rsidRPr="00142C15" w:rsidTr="00DF2A2B">
              <w:trPr>
                <w:trHeight w:val="431"/>
              </w:trPr>
              <w:tc>
                <w:tcPr>
                  <w:tcW w:w="467" w:type="dxa"/>
                  <w:vAlign w:val="center"/>
                </w:tcPr>
                <w:p w:rsidR="0053222F" w:rsidRPr="00142C15" w:rsidRDefault="0053222F" w:rsidP="00DF2A2B">
                  <w:pPr>
                    <w:pStyle w:val="Checkbox"/>
                    <w:jc w:val="left"/>
                    <w:rPr>
                      <w:rFonts w:asciiTheme="minorHAnsi" w:hAnsiTheme="minorHAnsi" w:cstheme="minorHAnsi"/>
                      <w:color w:val="000000"/>
                      <w:sz w:val="22"/>
                      <w:szCs w:val="20"/>
                      <w:lang w:bidi="ar-SA"/>
                    </w:rPr>
                  </w:pPr>
                  <w:r w:rsidRPr="00142C15">
                    <w:rPr>
                      <w:rFonts w:asciiTheme="minorHAnsi" w:hAnsiTheme="minorHAnsi" w:cstheme="minorHAnsi"/>
                      <w:color w:val="000000"/>
                      <w:sz w:val="22"/>
                      <w:szCs w:val="20"/>
                      <w:lang w:bidi="ar-SA"/>
                    </w:rPr>
                    <w:fldChar w:fldCharType="begin">
                      <w:ffData>
                        <w:name w:val="Check3"/>
                        <w:enabled/>
                        <w:calcOnExit w:val="0"/>
                        <w:checkBox>
                          <w:sizeAuto/>
                          <w:default w:val="0"/>
                        </w:checkBox>
                      </w:ffData>
                    </w:fldChar>
                  </w:r>
                  <w:r w:rsidRPr="00142C15">
                    <w:rPr>
                      <w:rFonts w:asciiTheme="minorHAnsi" w:hAnsiTheme="minorHAnsi" w:cstheme="minorHAnsi"/>
                      <w:color w:val="000000"/>
                      <w:sz w:val="22"/>
                      <w:szCs w:val="20"/>
                      <w:lang w:bidi="ar-SA"/>
                    </w:rPr>
                    <w:instrText xml:space="preserve"> FORMCHECKBOX </w:instrText>
                  </w:r>
                  <w:r>
                    <w:rPr>
                      <w:rFonts w:asciiTheme="minorHAnsi" w:hAnsiTheme="minorHAnsi" w:cstheme="minorHAnsi"/>
                      <w:color w:val="000000"/>
                      <w:sz w:val="22"/>
                      <w:szCs w:val="20"/>
                      <w:lang w:bidi="ar-SA"/>
                    </w:rPr>
                  </w:r>
                  <w:r>
                    <w:rPr>
                      <w:rFonts w:asciiTheme="minorHAnsi" w:hAnsiTheme="minorHAnsi" w:cstheme="minorHAnsi"/>
                      <w:color w:val="000000"/>
                      <w:sz w:val="22"/>
                      <w:szCs w:val="20"/>
                      <w:lang w:bidi="ar-SA"/>
                    </w:rPr>
                    <w:fldChar w:fldCharType="separate"/>
                  </w:r>
                  <w:r w:rsidRPr="00142C15">
                    <w:rPr>
                      <w:rFonts w:asciiTheme="minorHAnsi" w:hAnsiTheme="minorHAnsi" w:cstheme="minorHAnsi"/>
                      <w:color w:val="000000"/>
                      <w:sz w:val="22"/>
                      <w:szCs w:val="20"/>
                      <w:lang w:bidi="ar-SA"/>
                    </w:rPr>
                    <w:fldChar w:fldCharType="end"/>
                  </w:r>
                </w:p>
              </w:tc>
              <w:tc>
                <w:tcPr>
                  <w:tcW w:w="8807" w:type="dxa"/>
                  <w:vAlign w:val="center"/>
                </w:tcPr>
                <w:p w:rsidR="0053222F" w:rsidRPr="00142C15" w:rsidRDefault="0053222F" w:rsidP="00DF2A2B">
                  <w:pPr>
                    <w:tabs>
                      <w:tab w:val="left" w:pos="8101"/>
                    </w:tabs>
                    <w:spacing w:after="120"/>
                    <w:ind w:right="1127"/>
                    <w:jc w:val="left"/>
                    <w:rPr>
                      <w:rFonts w:eastAsia="Times New Roman" w:cstheme="minorHAnsi"/>
                      <w:color w:val="000000"/>
                      <w:szCs w:val="20"/>
                      <w:lang w:eastAsia="el-GR"/>
                    </w:rPr>
                  </w:pPr>
                  <w:r w:rsidRPr="00142C15">
                    <w:rPr>
                      <w:rFonts w:eastAsia="Times New Roman" w:cstheme="minorHAnsi"/>
                      <w:color w:val="000000"/>
                      <w:szCs w:val="20"/>
                      <w:lang w:eastAsia="el-GR"/>
                    </w:rPr>
                    <w:t xml:space="preserve">ΤΜΗΜΑ 3 - </w:t>
                  </w:r>
                  <w:r>
                    <w:rPr>
                      <w:rFonts w:eastAsia="Times New Roman" w:cstheme="minorHAnsi"/>
                      <w:color w:val="000000"/>
                      <w:szCs w:val="20"/>
                      <w:lang w:eastAsia="el-GR"/>
                    </w:rPr>
                    <w:t>Αντιδραστήρια γενικής χρήσης  - υλικά εργαστηριακής καλλιέργειας κυττάρων</w:t>
                  </w:r>
                  <w:r w:rsidRPr="00142C15">
                    <w:rPr>
                      <w:rFonts w:eastAsia="Times New Roman" w:cstheme="minorHAnsi"/>
                      <w:color w:val="000000"/>
                      <w:szCs w:val="20"/>
                      <w:lang w:eastAsia="el-GR"/>
                    </w:rPr>
                    <w:t xml:space="preserve"> </w:t>
                  </w:r>
                </w:p>
              </w:tc>
            </w:tr>
            <w:tr w:rsidR="0053222F" w:rsidRPr="00142C15" w:rsidTr="00DF2A2B">
              <w:trPr>
                <w:trHeight w:val="431"/>
              </w:trPr>
              <w:tc>
                <w:tcPr>
                  <w:tcW w:w="467" w:type="dxa"/>
                  <w:vAlign w:val="center"/>
                </w:tcPr>
                <w:p w:rsidR="0053222F" w:rsidRPr="00142C15" w:rsidRDefault="0053222F" w:rsidP="00DF2A2B">
                  <w:pPr>
                    <w:pStyle w:val="Checkbox"/>
                    <w:jc w:val="left"/>
                    <w:rPr>
                      <w:rFonts w:asciiTheme="minorHAnsi" w:hAnsiTheme="minorHAnsi" w:cstheme="minorHAnsi"/>
                      <w:color w:val="000000"/>
                      <w:sz w:val="22"/>
                      <w:szCs w:val="20"/>
                      <w:lang w:bidi="ar-SA"/>
                    </w:rPr>
                  </w:pPr>
                  <w:r w:rsidRPr="00142C15">
                    <w:rPr>
                      <w:rFonts w:asciiTheme="minorHAnsi" w:hAnsiTheme="minorHAnsi" w:cstheme="minorHAnsi"/>
                      <w:color w:val="000000"/>
                      <w:sz w:val="22"/>
                      <w:szCs w:val="20"/>
                      <w:lang w:bidi="ar-SA"/>
                    </w:rPr>
                    <w:fldChar w:fldCharType="begin">
                      <w:ffData>
                        <w:name w:val="Check3"/>
                        <w:enabled/>
                        <w:calcOnExit w:val="0"/>
                        <w:checkBox>
                          <w:sizeAuto/>
                          <w:default w:val="0"/>
                        </w:checkBox>
                      </w:ffData>
                    </w:fldChar>
                  </w:r>
                  <w:r w:rsidRPr="00142C15">
                    <w:rPr>
                      <w:rFonts w:asciiTheme="minorHAnsi" w:hAnsiTheme="minorHAnsi" w:cstheme="minorHAnsi"/>
                      <w:color w:val="000000"/>
                      <w:sz w:val="22"/>
                      <w:szCs w:val="20"/>
                      <w:lang w:bidi="ar-SA"/>
                    </w:rPr>
                    <w:instrText xml:space="preserve"> FORMCHECKBOX </w:instrText>
                  </w:r>
                  <w:r>
                    <w:rPr>
                      <w:rFonts w:asciiTheme="minorHAnsi" w:hAnsiTheme="minorHAnsi" w:cstheme="minorHAnsi"/>
                      <w:color w:val="000000"/>
                      <w:sz w:val="22"/>
                      <w:szCs w:val="20"/>
                      <w:lang w:bidi="ar-SA"/>
                    </w:rPr>
                  </w:r>
                  <w:r>
                    <w:rPr>
                      <w:rFonts w:asciiTheme="minorHAnsi" w:hAnsiTheme="minorHAnsi" w:cstheme="minorHAnsi"/>
                      <w:color w:val="000000"/>
                      <w:sz w:val="22"/>
                      <w:szCs w:val="20"/>
                      <w:lang w:bidi="ar-SA"/>
                    </w:rPr>
                    <w:fldChar w:fldCharType="separate"/>
                  </w:r>
                  <w:r w:rsidRPr="00142C15">
                    <w:rPr>
                      <w:rFonts w:asciiTheme="minorHAnsi" w:hAnsiTheme="minorHAnsi" w:cstheme="minorHAnsi"/>
                      <w:color w:val="000000"/>
                      <w:sz w:val="22"/>
                      <w:szCs w:val="20"/>
                      <w:lang w:bidi="ar-SA"/>
                    </w:rPr>
                    <w:fldChar w:fldCharType="end"/>
                  </w:r>
                </w:p>
              </w:tc>
              <w:tc>
                <w:tcPr>
                  <w:tcW w:w="8807" w:type="dxa"/>
                  <w:vAlign w:val="center"/>
                </w:tcPr>
                <w:p w:rsidR="0053222F" w:rsidRPr="00142C15" w:rsidRDefault="0053222F" w:rsidP="00DF2A2B">
                  <w:pPr>
                    <w:tabs>
                      <w:tab w:val="left" w:pos="8101"/>
                    </w:tabs>
                    <w:spacing w:after="120"/>
                    <w:ind w:right="1127"/>
                    <w:jc w:val="left"/>
                    <w:rPr>
                      <w:rFonts w:eastAsia="Times New Roman" w:cstheme="minorHAnsi"/>
                      <w:color w:val="000000"/>
                      <w:szCs w:val="20"/>
                      <w:lang w:eastAsia="el-GR"/>
                    </w:rPr>
                  </w:pPr>
                  <w:r w:rsidRPr="00142C15">
                    <w:rPr>
                      <w:rFonts w:eastAsia="Times New Roman" w:cstheme="minorHAnsi"/>
                      <w:color w:val="000000"/>
                      <w:szCs w:val="20"/>
                      <w:lang w:eastAsia="el-GR"/>
                    </w:rPr>
                    <w:t xml:space="preserve">ΤΜΗΜΑ 4 - </w:t>
                  </w:r>
                  <w:r>
                    <w:rPr>
                      <w:rFonts w:eastAsia="Times New Roman" w:cstheme="minorHAnsi"/>
                      <w:color w:val="000000"/>
                      <w:szCs w:val="20"/>
                      <w:lang w:eastAsia="el-GR"/>
                    </w:rPr>
                    <w:t>Εξειδικευμένα αντιδραστήρια για πυροαλληλούχιση και μελέτη μεθυλίωσης</w:t>
                  </w:r>
                  <w:r w:rsidRPr="00142C15">
                    <w:rPr>
                      <w:rFonts w:eastAsia="Times New Roman" w:cstheme="minorHAnsi"/>
                      <w:color w:val="000000"/>
                      <w:szCs w:val="20"/>
                      <w:lang w:eastAsia="el-GR"/>
                    </w:rPr>
                    <w:t xml:space="preserve"> </w:t>
                  </w:r>
                </w:p>
              </w:tc>
            </w:tr>
            <w:tr w:rsidR="0053222F" w:rsidRPr="00142C15" w:rsidTr="00DF2A2B">
              <w:trPr>
                <w:trHeight w:val="431"/>
              </w:trPr>
              <w:tc>
                <w:tcPr>
                  <w:tcW w:w="467" w:type="dxa"/>
                  <w:vAlign w:val="center"/>
                </w:tcPr>
                <w:p w:rsidR="0053222F" w:rsidRPr="00142C15" w:rsidRDefault="0053222F" w:rsidP="00DF2A2B">
                  <w:pPr>
                    <w:pStyle w:val="Checkbox"/>
                    <w:jc w:val="left"/>
                    <w:rPr>
                      <w:rFonts w:asciiTheme="minorHAnsi" w:hAnsiTheme="minorHAnsi" w:cstheme="minorHAnsi"/>
                      <w:color w:val="000000"/>
                      <w:sz w:val="22"/>
                      <w:szCs w:val="20"/>
                      <w:lang w:bidi="ar-SA"/>
                    </w:rPr>
                  </w:pPr>
                  <w:r w:rsidRPr="00142C15">
                    <w:rPr>
                      <w:rFonts w:asciiTheme="minorHAnsi" w:hAnsiTheme="minorHAnsi" w:cstheme="minorHAnsi"/>
                      <w:color w:val="000000"/>
                      <w:sz w:val="22"/>
                      <w:szCs w:val="20"/>
                      <w:lang w:bidi="ar-SA"/>
                    </w:rPr>
                    <w:fldChar w:fldCharType="begin">
                      <w:ffData>
                        <w:name w:val="Check3"/>
                        <w:enabled/>
                        <w:calcOnExit w:val="0"/>
                        <w:checkBox>
                          <w:sizeAuto/>
                          <w:default w:val="0"/>
                        </w:checkBox>
                      </w:ffData>
                    </w:fldChar>
                  </w:r>
                  <w:r w:rsidRPr="00142C15">
                    <w:rPr>
                      <w:rFonts w:asciiTheme="minorHAnsi" w:hAnsiTheme="minorHAnsi" w:cstheme="minorHAnsi"/>
                      <w:color w:val="000000"/>
                      <w:sz w:val="22"/>
                      <w:szCs w:val="20"/>
                      <w:lang w:bidi="ar-SA"/>
                    </w:rPr>
                    <w:instrText xml:space="preserve"> FORMCHECKBOX </w:instrText>
                  </w:r>
                  <w:r>
                    <w:rPr>
                      <w:rFonts w:asciiTheme="minorHAnsi" w:hAnsiTheme="minorHAnsi" w:cstheme="minorHAnsi"/>
                      <w:color w:val="000000"/>
                      <w:sz w:val="22"/>
                      <w:szCs w:val="20"/>
                      <w:lang w:bidi="ar-SA"/>
                    </w:rPr>
                  </w:r>
                  <w:r>
                    <w:rPr>
                      <w:rFonts w:asciiTheme="minorHAnsi" w:hAnsiTheme="minorHAnsi" w:cstheme="minorHAnsi"/>
                      <w:color w:val="000000"/>
                      <w:sz w:val="22"/>
                      <w:szCs w:val="20"/>
                      <w:lang w:bidi="ar-SA"/>
                    </w:rPr>
                    <w:fldChar w:fldCharType="separate"/>
                  </w:r>
                  <w:r w:rsidRPr="00142C15">
                    <w:rPr>
                      <w:rFonts w:asciiTheme="minorHAnsi" w:hAnsiTheme="minorHAnsi" w:cstheme="minorHAnsi"/>
                      <w:color w:val="000000"/>
                      <w:sz w:val="22"/>
                      <w:szCs w:val="20"/>
                      <w:lang w:bidi="ar-SA"/>
                    </w:rPr>
                    <w:fldChar w:fldCharType="end"/>
                  </w:r>
                </w:p>
              </w:tc>
              <w:tc>
                <w:tcPr>
                  <w:tcW w:w="8807" w:type="dxa"/>
                  <w:vAlign w:val="center"/>
                </w:tcPr>
                <w:p w:rsidR="0053222F" w:rsidRPr="00142C15" w:rsidRDefault="0053222F" w:rsidP="00DF2A2B">
                  <w:pPr>
                    <w:tabs>
                      <w:tab w:val="left" w:pos="8101"/>
                    </w:tabs>
                    <w:spacing w:after="120"/>
                    <w:ind w:right="1127"/>
                    <w:jc w:val="left"/>
                    <w:rPr>
                      <w:rFonts w:eastAsia="Times New Roman" w:cstheme="minorHAnsi"/>
                      <w:color w:val="000000"/>
                      <w:szCs w:val="20"/>
                      <w:lang w:eastAsia="el-GR"/>
                    </w:rPr>
                  </w:pPr>
                  <w:r w:rsidRPr="00142C15">
                    <w:rPr>
                      <w:rFonts w:eastAsia="Times New Roman" w:cstheme="minorHAnsi"/>
                      <w:color w:val="000000"/>
                      <w:szCs w:val="20"/>
                      <w:lang w:eastAsia="el-GR"/>
                    </w:rPr>
                    <w:t xml:space="preserve">ΤΜΗΜΑ 5 - </w:t>
                  </w:r>
                  <w:r>
                    <w:rPr>
                      <w:rFonts w:eastAsia="Times New Roman" w:cstheme="minorHAnsi"/>
                      <w:color w:val="000000"/>
                      <w:szCs w:val="20"/>
                      <w:lang w:eastAsia="el-GR"/>
                    </w:rPr>
                    <w:t>Αντισώματα – Ειδικά καλλιεργητικά υλικά</w:t>
                  </w:r>
                  <w:r w:rsidRPr="00142C15">
                    <w:rPr>
                      <w:rFonts w:eastAsia="Times New Roman" w:cstheme="minorHAnsi"/>
                      <w:color w:val="000000"/>
                      <w:szCs w:val="20"/>
                      <w:lang w:eastAsia="el-GR"/>
                    </w:rPr>
                    <w:t xml:space="preserve"> </w:t>
                  </w:r>
                </w:p>
              </w:tc>
            </w:tr>
          </w:tbl>
          <w:p w:rsidR="0053222F" w:rsidRPr="00142C15" w:rsidRDefault="0053222F" w:rsidP="00DF2A2B">
            <w:pPr>
              <w:rPr>
                <w:rFonts w:eastAsia="Times New Roman" w:cstheme="minorHAnsi"/>
                <w:color w:val="000000"/>
                <w:szCs w:val="20"/>
                <w:lang w:eastAsia="el-GR"/>
              </w:rPr>
            </w:pPr>
            <w:r w:rsidRPr="00142C15">
              <w:rPr>
                <w:rFonts w:eastAsia="Times New Roman" w:cstheme="minorHAnsi"/>
                <w:color w:val="000000"/>
                <w:szCs w:val="20"/>
                <w:lang w:eastAsia="el-GR"/>
              </w:rPr>
              <w:t xml:space="preserve">- Κωδικός στο ΚΗΜΔΗΣ: ΑΔΑΜ έγκρισης 19REQ005649375 </w:t>
            </w:r>
          </w:p>
          <w:p w:rsidR="0053222F" w:rsidRPr="00142C15" w:rsidRDefault="0053222F" w:rsidP="00DF2A2B">
            <w:pPr>
              <w:rPr>
                <w:rFonts w:eastAsia="Times New Roman" w:cstheme="minorHAnsi"/>
                <w:color w:val="000000"/>
                <w:szCs w:val="20"/>
                <w:lang w:eastAsia="el-GR"/>
              </w:rPr>
            </w:pPr>
            <w:r w:rsidRPr="00142C15">
              <w:rPr>
                <w:rFonts w:eastAsia="Times New Roman" w:cstheme="minorHAnsi"/>
                <w:color w:val="000000"/>
                <w:szCs w:val="20"/>
                <w:lang w:eastAsia="el-GR"/>
              </w:rPr>
              <w:t>- Η σύμβαση αναφέρεται σε έ</w:t>
            </w:r>
            <w:r>
              <w:rPr>
                <w:rFonts w:eastAsia="Times New Roman" w:cstheme="minorHAnsi"/>
                <w:color w:val="000000"/>
                <w:szCs w:val="20"/>
                <w:lang w:eastAsia="el-GR"/>
              </w:rPr>
              <w:t xml:space="preserve">ργα, προμήθειες, ή υπηρεσίες : </w:t>
            </w:r>
            <w:r w:rsidRPr="00142C15">
              <w:rPr>
                <w:rFonts w:eastAsia="Times New Roman" w:cstheme="minorHAnsi"/>
                <w:color w:val="000000"/>
                <w:szCs w:val="20"/>
                <w:lang w:eastAsia="el-GR"/>
              </w:rPr>
              <w:t>προμήθειες</w:t>
            </w:r>
          </w:p>
          <w:p w:rsidR="0053222F" w:rsidRPr="00142C15" w:rsidRDefault="0053222F" w:rsidP="00DF2A2B">
            <w:pPr>
              <w:rPr>
                <w:rFonts w:eastAsia="Times New Roman" w:cstheme="minorHAnsi"/>
                <w:color w:val="000000"/>
                <w:szCs w:val="20"/>
                <w:lang w:eastAsia="el-GR"/>
              </w:rPr>
            </w:pPr>
            <w:r w:rsidRPr="00142C15">
              <w:rPr>
                <w:rFonts w:eastAsia="Times New Roman" w:cstheme="minorHAnsi"/>
                <w:color w:val="000000"/>
                <w:szCs w:val="20"/>
                <w:lang w:eastAsia="el-GR"/>
              </w:rPr>
              <w:t>- Ένδειξη ύπαρξης σχετικών τμημάτων : πέντε (5)</w:t>
            </w:r>
            <w:r>
              <w:rPr>
                <w:rFonts w:eastAsia="Times New Roman" w:cstheme="minorHAnsi"/>
                <w:color w:val="000000"/>
                <w:szCs w:val="20"/>
                <w:lang w:eastAsia="el-GR"/>
              </w:rPr>
              <w:t xml:space="preserve"> </w:t>
            </w:r>
            <w:r w:rsidRPr="00142C15">
              <w:rPr>
                <w:rFonts w:eastAsia="Times New Roman" w:cstheme="minorHAnsi"/>
                <w:color w:val="000000"/>
                <w:szCs w:val="20"/>
                <w:lang w:eastAsia="el-GR"/>
              </w:rPr>
              <w:t xml:space="preserve">τμήματα </w:t>
            </w:r>
          </w:p>
          <w:p w:rsidR="0053222F" w:rsidRPr="00A22C96" w:rsidRDefault="0053222F" w:rsidP="00DF2A2B">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i/>
              </w:rPr>
              <w:t>)</w:t>
            </w:r>
          </w:p>
        </w:tc>
      </w:tr>
    </w:tbl>
    <w:p w:rsidR="0053222F" w:rsidRPr="004D311A" w:rsidRDefault="0053222F" w:rsidP="0053222F">
      <w:pPr>
        <w:rPr>
          <w:sz w:val="16"/>
        </w:rPr>
      </w:pPr>
    </w:p>
    <w:p w:rsidR="0053222F" w:rsidRDefault="0053222F" w:rsidP="0053222F">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53222F" w:rsidRPr="009C4813" w:rsidRDefault="0053222F" w:rsidP="0053222F">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53222F" w:rsidRPr="009C4813" w:rsidRDefault="0053222F" w:rsidP="0053222F">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b/>
                <w:i/>
              </w:rPr>
            </w:pPr>
            <w:r w:rsidRPr="009C4813">
              <w:rPr>
                <w:rFonts w:cstheme="minorHAnsi"/>
                <w:b/>
                <w:i/>
              </w:rPr>
              <w:t>Απάντηση:</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rPr>
              <w:t>[   ]</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rPr>
              <w:t>Αριθμός φορολογικού μητρώου (ΑΦΜ):</w:t>
            </w:r>
          </w:p>
          <w:p w:rsidR="0053222F" w:rsidRPr="009C4813" w:rsidRDefault="0053222F" w:rsidP="00DF2A2B">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   ]</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tc>
      </w:tr>
      <w:tr w:rsidR="0053222F" w:rsidRPr="009C4813" w:rsidTr="00DF2A2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53222F" w:rsidRPr="009C4813" w:rsidRDefault="0053222F" w:rsidP="00DF2A2B">
            <w:pPr>
              <w:spacing w:before="0"/>
              <w:rPr>
                <w:rFonts w:cstheme="minorHAnsi"/>
              </w:rPr>
            </w:pPr>
            <w:r w:rsidRPr="009C4813">
              <w:rPr>
                <w:rFonts w:cstheme="minorHAnsi"/>
              </w:rPr>
              <w:t>Τηλέφωνο:</w:t>
            </w:r>
          </w:p>
          <w:p w:rsidR="0053222F" w:rsidRPr="009C4813" w:rsidRDefault="0053222F" w:rsidP="00DF2A2B">
            <w:pPr>
              <w:spacing w:before="0"/>
              <w:rPr>
                <w:rFonts w:cstheme="minorHAnsi"/>
              </w:rPr>
            </w:pPr>
            <w:r w:rsidRPr="009C4813">
              <w:rPr>
                <w:rFonts w:cstheme="minorHAnsi"/>
              </w:rPr>
              <w:t>Ηλ. ταχυδρομείο:</w:t>
            </w:r>
          </w:p>
          <w:p w:rsidR="0053222F" w:rsidRPr="009C4813" w:rsidRDefault="0053222F" w:rsidP="00DF2A2B">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p w:rsidR="0053222F" w:rsidRPr="009C4813" w:rsidRDefault="0053222F" w:rsidP="00DF2A2B">
            <w:pPr>
              <w:rPr>
                <w:rFonts w:cstheme="minorHAnsi"/>
              </w:rPr>
            </w:pPr>
            <w:r w:rsidRPr="009C4813">
              <w:rPr>
                <w:rFonts w:cstheme="minorHAnsi"/>
              </w:rPr>
              <w:t>[……]</w:t>
            </w:r>
          </w:p>
          <w:p w:rsidR="0053222F" w:rsidRPr="009C4813" w:rsidRDefault="0053222F" w:rsidP="00DF2A2B">
            <w:pPr>
              <w:rPr>
                <w:rFonts w:cstheme="minorHAnsi"/>
              </w:rPr>
            </w:pPr>
            <w:r w:rsidRPr="009C4813">
              <w:rPr>
                <w:rFonts w:cstheme="minorHAnsi"/>
              </w:rPr>
              <w:t>[……]</w:t>
            </w:r>
          </w:p>
          <w:p w:rsidR="0053222F" w:rsidRPr="009C4813" w:rsidRDefault="0053222F" w:rsidP="00DF2A2B">
            <w:pPr>
              <w:rPr>
                <w:rFonts w:cstheme="minorHAnsi"/>
              </w:rPr>
            </w:pPr>
            <w:r w:rsidRPr="009C4813">
              <w:rPr>
                <w:rFonts w:cstheme="minorHAnsi"/>
              </w:rPr>
              <w:t>[……]</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bCs/>
                <w:i/>
                <w:iCs/>
              </w:rPr>
              <w:t>Απάντηση:</w:t>
            </w:r>
          </w:p>
        </w:tc>
      </w:tr>
      <w:tr w:rsidR="0053222F" w:rsidRPr="00BB65FB"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napToGrid w:val="0"/>
              <w:rPr>
                <w:rFonts w:cstheme="minorHAnsi"/>
              </w:rPr>
            </w:pPr>
          </w:p>
        </w:tc>
      </w:tr>
      <w:tr w:rsidR="0053222F" w:rsidRPr="009C4813" w:rsidTr="00DF2A2B">
        <w:trPr>
          <w:jc w:val="center"/>
        </w:trPr>
        <w:tc>
          <w:tcPr>
            <w:tcW w:w="4479" w:type="dxa"/>
            <w:tcBorders>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 Ναι [] Όχι [] Άνευ αντικειμένου</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b/>
              </w:rPr>
              <w:t>Εάν ναι</w:t>
            </w:r>
            <w:r w:rsidRPr="009C4813">
              <w:rPr>
                <w:rFonts w:cstheme="minorHAnsi"/>
              </w:rPr>
              <w:t>:</w:t>
            </w:r>
          </w:p>
          <w:p w:rsidR="0053222F" w:rsidRPr="009C4813" w:rsidRDefault="0053222F" w:rsidP="00DF2A2B">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3222F" w:rsidRPr="009C4813" w:rsidRDefault="0053222F" w:rsidP="00DF2A2B">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53222F" w:rsidRPr="009C4813" w:rsidRDefault="0053222F" w:rsidP="00DF2A2B">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53222F" w:rsidRPr="009C4813" w:rsidRDefault="0053222F" w:rsidP="00DF2A2B">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53222F" w:rsidRPr="009C4813" w:rsidRDefault="0053222F" w:rsidP="00DF2A2B">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53222F" w:rsidRPr="009C4813" w:rsidRDefault="0053222F" w:rsidP="00DF2A2B">
            <w:pPr>
              <w:spacing w:before="0"/>
              <w:rPr>
                <w:rFonts w:cstheme="minorHAnsi"/>
                <w:b/>
                <w:u w:val="single"/>
              </w:rPr>
            </w:pPr>
            <w:r w:rsidRPr="009C4813">
              <w:rPr>
                <w:rFonts w:cstheme="minorHAnsi"/>
                <w:b/>
              </w:rPr>
              <w:t>Εάν όχι:</w:t>
            </w:r>
          </w:p>
          <w:p w:rsidR="0053222F" w:rsidRPr="009C4813" w:rsidRDefault="0053222F" w:rsidP="00DF2A2B">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53222F" w:rsidRPr="009C4813" w:rsidRDefault="0053222F" w:rsidP="00DF2A2B">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3222F" w:rsidRPr="009C4813" w:rsidRDefault="0053222F" w:rsidP="00DF2A2B">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napToGrid w:val="0"/>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α) [……]</w:t>
            </w:r>
          </w:p>
          <w:p w:rsidR="0053222F" w:rsidRPr="009C4813" w:rsidRDefault="0053222F" w:rsidP="00DF2A2B">
            <w:pPr>
              <w:rPr>
                <w:rFonts w:cstheme="minorHAnsi"/>
              </w:rPr>
            </w:pPr>
          </w:p>
          <w:p w:rsidR="0053222F" w:rsidRDefault="0053222F" w:rsidP="00DF2A2B">
            <w:pPr>
              <w:rPr>
                <w:rFonts w:cstheme="minorHAnsi"/>
              </w:rPr>
            </w:pPr>
          </w:p>
          <w:p w:rsidR="0053222F" w:rsidRDefault="0053222F" w:rsidP="00DF2A2B">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53222F" w:rsidRPr="009C4813" w:rsidRDefault="0053222F" w:rsidP="00DF2A2B">
            <w:pPr>
              <w:rPr>
                <w:rFonts w:cstheme="minorHAnsi"/>
              </w:rPr>
            </w:pPr>
            <w:r w:rsidRPr="009C4813">
              <w:rPr>
                <w:rFonts w:cstheme="minorHAnsi"/>
              </w:rPr>
              <w:t>γ) [……]</w:t>
            </w: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δ) [] Ναι [] Όχι</w:t>
            </w: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lastRenderedPageBreak/>
              <w:t>ε) [] Ναι [] Όχι</w:t>
            </w:r>
          </w:p>
          <w:p w:rsidR="0053222F" w:rsidRDefault="0053222F" w:rsidP="00DF2A2B">
            <w:pPr>
              <w:rPr>
                <w:rFonts w:cstheme="minorHAnsi"/>
                <w:i/>
              </w:rPr>
            </w:pPr>
          </w:p>
          <w:p w:rsidR="0053222F" w:rsidRDefault="0053222F" w:rsidP="00DF2A2B">
            <w:pPr>
              <w:rPr>
                <w:rFonts w:cstheme="minorHAnsi"/>
                <w:i/>
              </w:rPr>
            </w:pPr>
          </w:p>
          <w:p w:rsidR="0053222F" w:rsidRDefault="0053222F" w:rsidP="00DF2A2B">
            <w:pPr>
              <w:rPr>
                <w:rFonts w:cstheme="minorHAnsi"/>
                <w:i/>
              </w:rPr>
            </w:pPr>
          </w:p>
          <w:p w:rsidR="0053222F" w:rsidRDefault="0053222F" w:rsidP="00DF2A2B">
            <w:pPr>
              <w:rPr>
                <w:rFonts w:cstheme="minorHAnsi"/>
                <w:i/>
              </w:rPr>
            </w:pPr>
          </w:p>
          <w:p w:rsidR="0053222F" w:rsidRDefault="0053222F" w:rsidP="00DF2A2B">
            <w:pPr>
              <w:rPr>
                <w:rFonts w:cstheme="minorHAnsi"/>
                <w:i/>
              </w:rPr>
            </w:pPr>
          </w:p>
          <w:p w:rsidR="0053222F" w:rsidRDefault="0053222F" w:rsidP="00DF2A2B">
            <w:pPr>
              <w:rPr>
                <w:rFonts w:cstheme="minorHAnsi"/>
                <w:i/>
              </w:rPr>
            </w:pPr>
          </w:p>
          <w:p w:rsidR="0053222F" w:rsidRPr="009C4813" w:rsidRDefault="0053222F" w:rsidP="00DF2A2B">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53222F" w:rsidRPr="009C4813" w:rsidRDefault="0053222F" w:rsidP="00DF2A2B">
            <w:pPr>
              <w:rPr>
                <w:rFonts w:cstheme="minorHAnsi"/>
              </w:rPr>
            </w:pPr>
            <w:r w:rsidRPr="009C4813">
              <w:rPr>
                <w:rFonts w:cstheme="minorHAnsi"/>
                <w:i/>
              </w:rPr>
              <w:t>[……][……][……][……]</w:t>
            </w:r>
          </w:p>
        </w:tc>
      </w:tr>
      <w:tr w:rsidR="0053222F" w:rsidRPr="009C4813" w:rsidTr="00DF2A2B">
        <w:trPr>
          <w:jc w:val="center"/>
        </w:trPr>
        <w:tc>
          <w:tcPr>
            <w:tcW w:w="4479" w:type="dxa"/>
            <w:tcBorders>
              <w:left w:val="single" w:sz="4" w:space="0" w:color="000000"/>
              <w:bottom w:val="single" w:sz="4" w:space="0" w:color="000000"/>
            </w:tcBorders>
            <w:shd w:val="clear" w:color="auto" w:fill="auto"/>
          </w:tcPr>
          <w:p w:rsidR="0053222F" w:rsidRPr="009C4813" w:rsidRDefault="0053222F" w:rsidP="00DF2A2B">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bCs/>
                <w:i/>
                <w:iCs/>
              </w:rPr>
              <w:t>Απάντηση:</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 Ναι [] Όχι</w:t>
            </w:r>
          </w:p>
        </w:tc>
      </w:tr>
      <w:tr w:rsidR="0053222F" w:rsidRPr="00BB65FB" w:rsidTr="00DF2A2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3222F" w:rsidRPr="009C4813" w:rsidRDefault="0053222F" w:rsidP="00DF2A2B">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b/>
              </w:rPr>
              <w:t>Εάν ναι</w:t>
            </w:r>
            <w:r w:rsidRPr="009C4813">
              <w:rPr>
                <w:rFonts w:cstheme="minorHAnsi"/>
              </w:rPr>
              <w:t>:</w:t>
            </w:r>
          </w:p>
          <w:p w:rsidR="0053222F" w:rsidRPr="009C4813" w:rsidRDefault="0053222F" w:rsidP="00DF2A2B">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53222F" w:rsidRPr="009C4813" w:rsidRDefault="0053222F" w:rsidP="00DF2A2B">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53222F" w:rsidRPr="009C4813" w:rsidRDefault="0053222F" w:rsidP="00DF2A2B">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α) [……]</w:t>
            </w: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β) [……]</w:t>
            </w:r>
          </w:p>
          <w:p w:rsidR="0053222F" w:rsidRPr="009C4813"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γ) [……]</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bCs/>
                <w:i/>
                <w:iCs/>
              </w:rPr>
              <w:t>Απάντηση:</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   ]</w:t>
            </w:r>
          </w:p>
        </w:tc>
      </w:tr>
    </w:tbl>
    <w:p w:rsidR="0053222F" w:rsidRPr="009C4813" w:rsidRDefault="0053222F" w:rsidP="0053222F">
      <w:pPr>
        <w:rPr>
          <w:rFonts w:cstheme="minorHAnsi"/>
        </w:rPr>
      </w:pPr>
    </w:p>
    <w:p w:rsidR="0053222F" w:rsidRPr="009C4813" w:rsidRDefault="0053222F" w:rsidP="0053222F">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53222F" w:rsidRPr="009C4813" w:rsidRDefault="0053222F" w:rsidP="0053222F">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i/>
              </w:rPr>
              <w:t>Απάντηση:</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color w:val="000000"/>
              </w:rPr>
            </w:pPr>
            <w:r w:rsidRPr="009C4813">
              <w:rPr>
                <w:rFonts w:cstheme="minorHAnsi"/>
              </w:rPr>
              <w:t>Ονοματεπώνυμο</w:t>
            </w:r>
          </w:p>
          <w:p w:rsidR="0053222F" w:rsidRPr="009C4813" w:rsidRDefault="0053222F" w:rsidP="00DF2A2B">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p w:rsidR="0053222F" w:rsidRPr="009C4813" w:rsidRDefault="0053222F" w:rsidP="00DF2A2B">
            <w:pPr>
              <w:rPr>
                <w:rFonts w:cstheme="minorHAnsi"/>
              </w:rPr>
            </w:pPr>
            <w:r w:rsidRPr="009C4813">
              <w:rPr>
                <w:rFonts w:cstheme="minorHAnsi"/>
              </w:rPr>
              <w:t>[……]</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tc>
      </w:tr>
    </w:tbl>
    <w:p w:rsidR="0053222F" w:rsidRPr="00C06417" w:rsidRDefault="0053222F" w:rsidP="0053222F"/>
    <w:p w:rsidR="0053222F" w:rsidRPr="009C4813" w:rsidRDefault="0053222F" w:rsidP="0053222F">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53222F" w:rsidRPr="009C4813" w:rsidTr="00DF2A2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i/>
              </w:rPr>
              <w:t>Απάντηση:</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[]Ναι []Όχι</w:t>
            </w:r>
          </w:p>
        </w:tc>
      </w:tr>
    </w:tbl>
    <w:p w:rsidR="0053222F" w:rsidRPr="009C4813" w:rsidRDefault="0053222F" w:rsidP="0053222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53222F" w:rsidRPr="009C4813" w:rsidRDefault="0053222F" w:rsidP="0053222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3222F" w:rsidRPr="009C4813" w:rsidRDefault="0053222F" w:rsidP="0053222F">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3222F" w:rsidRPr="009C4813" w:rsidRDefault="0053222F" w:rsidP="0053222F">
      <w:pPr>
        <w:jc w:val="center"/>
        <w:rPr>
          <w:rFonts w:cstheme="minorHAnsi"/>
        </w:rPr>
      </w:pPr>
    </w:p>
    <w:p w:rsidR="0053222F" w:rsidRPr="009C4813" w:rsidRDefault="0053222F" w:rsidP="0053222F">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53222F" w:rsidRPr="009C4813" w:rsidRDefault="0053222F" w:rsidP="0053222F">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i/>
              </w:rPr>
              <w:t>Απάντηση:</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[]Ναι []Όχι</w:t>
            </w: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53222F" w:rsidRPr="009C4813" w:rsidRDefault="0053222F" w:rsidP="00DF2A2B">
            <w:pPr>
              <w:rPr>
                <w:rFonts w:cstheme="minorHAnsi"/>
              </w:rPr>
            </w:pPr>
            <w:r w:rsidRPr="009C4813">
              <w:rPr>
                <w:rFonts w:cstheme="minorHAnsi"/>
              </w:rPr>
              <w:t>[…]</w:t>
            </w:r>
          </w:p>
        </w:tc>
      </w:tr>
    </w:tbl>
    <w:p w:rsidR="0053222F" w:rsidRPr="009C4813" w:rsidRDefault="0053222F" w:rsidP="0053222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3222F" w:rsidRPr="009C4813" w:rsidRDefault="0053222F" w:rsidP="0053222F">
      <w:pPr>
        <w:pageBreakBefore/>
        <w:jc w:val="center"/>
        <w:rPr>
          <w:rFonts w:cstheme="minorHAnsi"/>
          <w:b/>
          <w:bCs/>
          <w:color w:val="000000"/>
        </w:rPr>
      </w:pPr>
      <w:r w:rsidRPr="009C4813">
        <w:rPr>
          <w:rFonts w:cstheme="minorHAnsi"/>
          <w:b/>
          <w:bCs/>
          <w:u w:val="single"/>
        </w:rPr>
        <w:lastRenderedPageBreak/>
        <w:t>Μέρος III: Λόγοι αποκλεισμού</w:t>
      </w:r>
    </w:p>
    <w:p w:rsidR="0053222F" w:rsidRPr="009C4813" w:rsidRDefault="0053222F" w:rsidP="0053222F">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53222F" w:rsidRPr="009C4813" w:rsidRDefault="0053222F" w:rsidP="0053222F">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53222F" w:rsidRPr="009C4813" w:rsidRDefault="0053222F" w:rsidP="0053222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53222F" w:rsidRPr="009C4813" w:rsidRDefault="0053222F" w:rsidP="0053222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53222F" w:rsidRPr="009C4813" w:rsidRDefault="0053222F" w:rsidP="0053222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53222F" w:rsidRPr="009C4813" w:rsidRDefault="0053222F" w:rsidP="0053222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53222F" w:rsidRPr="009C4813" w:rsidRDefault="0053222F" w:rsidP="0053222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53222F" w:rsidRPr="009C4813" w:rsidRDefault="0053222F" w:rsidP="0053222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53222F" w:rsidRPr="009C4813" w:rsidTr="00DF2A2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napToGrid w:val="0"/>
              <w:rPr>
                <w:rFonts w:cstheme="minorHAnsi"/>
              </w:rPr>
            </w:pPr>
            <w:r w:rsidRPr="009C4813">
              <w:rPr>
                <w:rFonts w:cstheme="minorHAnsi"/>
                <w:b/>
                <w:bCs/>
                <w:i/>
                <w:iCs/>
              </w:rPr>
              <w:t>Απάντηση:</w:t>
            </w:r>
          </w:p>
        </w:tc>
      </w:tr>
      <w:tr w:rsidR="0053222F" w:rsidRPr="009C4813" w:rsidTr="00DF2A2B">
        <w:trPr>
          <w:jc w:val="center"/>
        </w:trPr>
        <w:tc>
          <w:tcPr>
            <w:tcW w:w="4479" w:type="dxa"/>
            <w:tcBorders>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i/>
              </w:rPr>
            </w:pPr>
            <w:r w:rsidRPr="009C4813">
              <w:rPr>
                <w:rFonts w:cstheme="minorHAnsi"/>
              </w:rPr>
              <w:t>[] Ναι [] Όχι</w:t>
            </w:r>
          </w:p>
          <w:p w:rsidR="0053222F" w:rsidRPr="009C4813" w:rsidRDefault="0053222F" w:rsidP="00DF2A2B">
            <w:pPr>
              <w:rPr>
                <w:rFonts w:cstheme="minorHAnsi"/>
                <w:i/>
              </w:rPr>
            </w:pPr>
          </w:p>
          <w:p w:rsidR="0053222F" w:rsidRPr="009C4813" w:rsidRDefault="0053222F" w:rsidP="00DF2A2B">
            <w:pPr>
              <w:rPr>
                <w:rFonts w:cstheme="minorHAnsi"/>
                <w:i/>
              </w:rPr>
            </w:pPr>
          </w:p>
          <w:p w:rsidR="0053222F" w:rsidRPr="009C4813" w:rsidRDefault="0053222F" w:rsidP="00DF2A2B">
            <w:pPr>
              <w:rPr>
                <w:rFonts w:cstheme="minorHAnsi"/>
                <w:i/>
              </w:rPr>
            </w:pPr>
          </w:p>
          <w:p w:rsidR="0053222F" w:rsidRPr="009C4813" w:rsidRDefault="0053222F" w:rsidP="00DF2A2B">
            <w:pPr>
              <w:rPr>
                <w:rFonts w:cstheme="minorHAnsi"/>
                <w:i/>
              </w:rPr>
            </w:pPr>
          </w:p>
          <w:p w:rsidR="0053222F" w:rsidRPr="009C4813" w:rsidRDefault="0053222F" w:rsidP="00DF2A2B">
            <w:pPr>
              <w:rPr>
                <w:rFonts w:cstheme="minorHAnsi"/>
                <w:i/>
              </w:rPr>
            </w:pPr>
          </w:p>
          <w:p w:rsidR="0053222F" w:rsidRPr="009C4813" w:rsidRDefault="0053222F" w:rsidP="00DF2A2B">
            <w:pPr>
              <w:rPr>
                <w:rFonts w:cstheme="minorHAnsi"/>
                <w:i/>
              </w:rPr>
            </w:pPr>
          </w:p>
          <w:p w:rsidR="0053222F" w:rsidRPr="009C4813" w:rsidRDefault="0053222F" w:rsidP="00DF2A2B">
            <w:pPr>
              <w:rPr>
                <w:rFonts w:cstheme="minorHAnsi"/>
                <w:i/>
              </w:rPr>
            </w:pPr>
          </w:p>
          <w:p w:rsidR="0053222F" w:rsidRPr="009C4813" w:rsidRDefault="0053222F" w:rsidP="00DF2A2B">
            <w:pPr>
              <w:rPr>
                <w:rFonts w:cstheme="minorHAnsi"/>
                <w:i/>
              </w:rPr>
            </w:pPr>
          </w:p>
          <w:p w:rsidR="0053222F" w:rsidRPr="009C4813" w:rsidRDefault="0053222F" w:rsidP="00DF2A2B">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222F" w:rsidRPr="009C4813" w:rsidRDefault="0053222F" w:rsidP="00DF2A2B">
            <w:pPr>
              <w:rPr>
                <w:rFonts w:cstheme="minorHAnsi"/>
              </w:rPr>
            </w:pPr>
            <w:r w:rsidRPr="009C4813">
              <w:rPr>
                <w:rFonts w:cstheme="minorHAnsi"/>
                <w:i/>
              </w:rPr>
              <w:t>[……][……][……][……]</w:t>
            </w:r>
            <w:r w:rsidRPr="009C4813">
              <w:rPr>
                <w:rStyle w:val="a9"/>
                <w:rFonts w:cstheme="minorHAnsi"/>
              </w:rPr>
              <w:endnoteReference w:id="15"/>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53222F" w:rsidRPr="009C4813" w:rsidRDefault="0053222F" w:rsidP="00DF2A2B">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53222F" w:rsidRPr="009C4813" w:rsidRDefault="0053222F" w:rsidP="00DF2A2B">
            <w:pPr>
              <w:jc w:val="left"/>
              <w:rPr>
                <w:rFonts w:cstheme="minorHAnsi"/>
              </w:rPr>
            </w:pPr>
            <w:r w:rsidRPr="009C4813">
              <w:rPr>
                <w:rFonts w:cstheme="minorHAnsi"/>
              </w:rPr>
              <w:t>β) Προσδιορίστε ποιος έχει καταδικαστεί [ ]·</w:t>
            </w:r>
          </w:p>
          <w:p w:rsidR="0053222F" w:rsidRPr="009C4813" w:rsidRDefault="0053222F" w:rsidP="00DF2A2B">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napToGrid w:val="0"/>
              <w:jc w:val="left"/>
              <w:rPr>
                <w:rFonts w:cstheme="minorHAnsi"/>
              </w:rPr>
            </w:pPr>
          </w:p>
          <w:p w:rsidR="0053222F" w:rsidRPr="009C4813" w:rsidRDefault="0053222F" w:rsidP="00DF2A2B">
            <w:pPr>
              <w:jc w:val="left"/>
              <w:rPr>
                <w:rFonts w:cstheme="minorHAnsi"/>
              </w:rPr>
            </w:pPr>
            <w:r w:rsidRPr="009C4813">
              <w:rPr>
                <w:rFonts w:cstheme="minorHAnsi"/>
              </w:rPr>
              <w:t xml:space="preserve">α) Ημερομηνία:[   ], </w:t>
            </w:r>
          </w:p>
          <w:p w:rsidR="0053222F" w:rsidRPr="009C4813" w:rsidRDefault="0053222F" w:rsidP="00DF2A2B">
            <w:pPr>
              <w:jc w:val="left"/>
              <w:rPr>
                <w:rFonts w:cstheme="minorHAnsi"/>
              </w:rPr>
            </w:pPr>
            <w:r w:rsidRPr="009C4813">
              <w:rPr>
                <w:rFonts w:cstheme="minorHAnsi"/>
              </w:rPr>
              <w:t xml:space="preserve">σημείο-(-α): [   ], </w:t>
            </w:r>
          </w:p>
          <w:p w:rsidR="0053222F" w:rsidRPr="009C4813" w:rsidRDefault="0053222F" w:rsidP="00DF2A2B">
            <w:pPr>
              <w:jc w:val="left"/>
              <w:rPr>
                <w:rFonts w:cstheme="minorHAnsi"/>
              </w:rPr>
            </w:pPr>
            <w:r w:rsidRPr="009C4813">
              <w:rPr>
                <w:rFonts w:cstheme="minorHAnsi"/>
              </w:rPr>
              <w:t>λόγος(-οι):[   ]</w:t>
            </w:r>
          </w:p>
          <w:p w:rsidR="0053222F" w:rsidRDefault="0053222F" w:rsidP="00DF2A2B">
            <w:pPr>
              <w:jc w:val="left"/>
              <w:rPr>
                <w:rFonts w:cstheme="minorHAnsi"/>
              </w:rPr>
            </w:pPr>
            <w:r w:rsidRPr="009C4813">
              <w:rPr>
                <w:rFonts w:cstheme="minorHAnsi"/>
              </w:rPr>
              <w:t>β) [……]</w:t>
            </w:r>
          </w:p>
          <w:p w:rsidR="0053222F" w:rsidRPr="009C4813" w:rsidRDefault="0053222F" w:rsidP="00DF2A2B">
            <w:pPr>
              <w:jc w:val="left"/>
              <w:rPr>
                <w:rFonts w:cstheme="minorHAnsi"/>
                <w:i/>
              </w:rPr>
            </w:pPr>
            <w:r w:rsidRPr="009C4813">
              <w:rPr>
                <w:rFonts w:cstheme="minorHAnsi"/>
              </w:rPr>
              <w:t>γ) Διάρκεια της περιόδου αποκλεισμού [……] και σχετικό(-ά) σημείο(-α) [   ]</w:t>
            </w:r>
          </w:p>
          <w:p w:rsidR="0053222F" w:rsidRPr="009C4813" w:rsidRDefault="0053222F" w:rsidP="00DF2A2B">
            <w:pPr>
              <w:rPr>
                <w:rFonts w:cstheme="minorHAnsi"/>
                <w:i/>
              </w:rPr>
            </w:pPr>
            <w:r w:rsidRPr="009C4813">
              <w:rPr>
                <w:rFonts w:cstheme="minorHAnsi"/>
                <w:i/>
              </w:rPr>
              <w:t xml:space="preserve">Εάν η σχετική τεκμηρίωση διατίθεται ηλεκτρονικά, αναφέρετε: (διαδικτυακή </w:t>
            </w:r>
            <w:r w:rsidRPr="009C4813">
              <w:rPr>
                <w:rFonts w:cstheme="minorHAnsi"/>
                <w:i/>
              </w:rPr>
              <w:lastRenderedPageBreak/>
              <w:t>διεύθυνση, αρχή ή φορέας έκδοσης, επακριβή στοιχεία αναφοράς των εγγράφων):</w:t>
            </w:r>
          </w:p>
          <w:p w:rsidR="0053222F" w:rsidRPr="009C4813" w:rsidRDefault="0053222F" w:rsidP="00DF2A2B">
            <w:pPr>
              <w:rPr>
                <w:rFonts w:cstheme="minorHAnsi"/>
              </w:rPr>
            </w:pPr>
            <w:r w:rsidRPr="009C4813">
              <w:rPr>
                <w:rFonts w:cstheme="minorHAnsi"/>
                <w:i/>
              </w:rPr>
              <w:t>[……][……][……][……]</w:t>
            </w:r>
            <w:r w:rsidRPr="009C4813">
              <w:rPr>
                <w:rStyle w:val="a9"/>
                <w:rFonts w:cstheme="minorHAnsi"/>
              </w:rPr>
              <w:endnoteReference w:id="17"/>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 xml:space="preserve">[] Ναι [] Όχι </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tc>
      </w:tr>
    </w:tbl>
    <w:p w:rsidR="0053222F" w:rsidRPr="00C06417" w:rsidRDefault="0053222F" w:rsidP="0053222F"/>
    <w:p w:rsidR="0053222F" w:rsidRPr="009C4813" w:rsidRDefault="0053222F" w:rsidP="0053222F">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3222F" w:rsidRPr="009C4813" w:rsidTr="00DF2A2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i/>
              </w:rPr>
              <w:t>Απάντηση:</w:t>
            </w:r>
          </w:p>
        </w:tc>
      </w:tr>
      <w:tr w:rsidR="0053222F" w:rsidRPr="009C4813" w:rsidTr="00DF2A2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 xml:space="preserve">[] Ναι [] Όχι </w:t>
            </w:r>
          </w:p>
        </w:tc>
      </w:tr>
      <w:tr w:rsidR="0053222F" w:rsidRPr="009C4813" w:rsidTr="00DF2A2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p w:rsidR="0053222F" w:rsidRPr="009C4813" w:rsidRDefault="0053222F" w:rsidP="00DF2A2B">
            <w:pPr>
              <w:snapToGrid w:val="0"/>
              <w:rPr>
                <w:rFonts w:cstheme="minorHAnsi"/>
              </w:rPr>
            </w:pPr>
          </w:p>
          <w:p w:rsidR="0053222F" w:rsidRPr="009C4813" w:rsidRDefault="0053222F" w:rsidP="00DF2A2B">
            <w:pPr>
              <w:snapToGrid w:val="0"/>
              <w:rPr>
                <w:rFonts w:cstheme="minorHAnsi"/>
              </w:rPr>
            </w:pPr>
            <w:r w:rsidRPr="009C4813">
              <w:rPr>
                <w:rFonts w:cstheme="minorHAnsi"/>
              </w:rPr>
              <w:t xml:space="preserve">Εάν όχι αναφέρετε: </w:t>
            </w:r>
          </w:p>
          <w:p w:rsidR="0053222F" w:rsidRPr="009C4813" w:rsidRDefault="0053222F" w:rsidP="00DF2A2B">
            <w:pPr>
              <w:snapToGrid w:val="0"/>
              <w:rPr>
                <w:rFonts w:cstheme="minorHAnsi"/>
              </w:rPr>
            </w:pPr>
            <w:r w:rsidRPr="009C4813">
              <w:rPr>
                <w:rFonts w:cstheme="minorHAnsi"/>
              </w:rPr>
              <w:t>α) Χώρα ή κράτος μέλος για το οποίο πρόκειται:</w:t>
            </w:r>
          </w:p>
          <w:p w:rsidR="0053222F" w:rsidRPr="009C4813" w:rsidRDefault="0053222F" w:rsidP="00DF2A2B">
            <w:pPr>
              <w:snapToGrid w:val="0"/>
              <w:rPr>
                <w:rFonts w:cstheme="minorHAnsi"/>
              </w:rPr>
            </w:pPr>
            <w:r w:rsidRPr="009C4813">
              <w:rPr>
                <w:rFonts w:cstheme="minorHAnsi"/>
              </w:rPr>
              <w:t>β) Ποιο είναι το σχετικό ποσό;</w:t>
            </w:r>
          </w:p>
          <w:p w:rsidR="0053222F" w:rsidRPr="009C4813" w:rsidRDefault="0053222F" w:rsidP="00DF2A2B">
            <w:pPr>
              <w:snapToGrid w:val="0"/>
              <w:rPr>
                <w:rFonts w:cstheme="minorHAnsi"/>
              </w:rPr>
            </w:pPr>
            <w:r w:rsidRPr="009C4813">
              <w:rPr>
                <w:rFonts w:cstheme="minorHAnsi"/>
              </w:rPr>
              <w:t>γ)Πως διαπιστώθηκε η αθέτηση των υποχρεώσεων;</w:t>
            </w:r>
          </w:p>
          <w:p w:rsidR="0053222F" w:rsidRPr="009C4813" w:rsidRDefault="0053222F" w:rsidP="00DF2A2B">
            <w:pPr>
              <w:snapToGrid w:val="0"/>
              <w:rPr>
                <w:rFonts w:cstheme="minorHAnsi"/>
                <w:b/>
              </w:rPr>
            </w:pPr>
            <w:r w:rsidRPr="009C4813">
              <w:rPr>
                <w:rFonts w:cstheme="minorHAnsi"/>
              </w:rPr>
              <w:t>1) Μέσω δικαστικής ή διοικητικής απόφασης;</w:t>
            </w:r>
          </w:p>
          <w:p w:rsidR="0053222F" w:rsidRPr="009C4813" w:rsidRDefault="0053222F" w:rsidP="00DF2A2B">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53222F" w:rsidRPr="009C4813" w:rsidRDefault="0053222F" w:rsidP="00DF2A2B">
            <w:pPr>
              <w:snapToGrid w:val="0"/>
              <w:rPr>
                <w:rFonts w:cstheme="minorHAnsi"/>
              </w:rPr>
            </w:pPr>
            <w:r w:rsidRPr="009C4813">
              <w:rPr>
                <w:rFonts w:cstheme="minorHAnsi"/>
              </w:rPr>
              <w:t>- Αναφέρατε την ημερομηνία καταδίκης ή έκδοσης απόφασης</w:t>
            </w:r>
          </w:p>
          <w:p w:rsidR="0053222F" w:rsidRPr="009C4813" w:rsidRDefault="0053222F" w:rsidP="00DF2A2B">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53222F" w:rsidRPr="009C4813" w:rsidRDefault="0053222F" w:rsidP="00DF2A2B">
            <w:pPr>
              <w:snapToGrid w:val="0"/>
              <w:jc w:val="left"/>
              <w:rPr>
                <w:rFonts w:cstheme="minorHAnsi"/>
              </w:rPr>
            </w:pPr>
            <w:r>
              <w:rPr>
                <w:rFonts w:cstheme="minorHAnsi"/>
              </w:rPr>
              <w:t>2) Με άλλα μέσα; Διευκρινί</w:t>
            </w:r>
            <w:r w:rsidRPr="009C4813">
              <w:rPr>
                <w:rFonts w:cstheme="minorHAnsi"/>
              </w:rPr>
              <w:t>στε:</w:t>
            </w:r>
          </w:p>
          <w:p w:rsidR="0053222F" w:rsidRPr="009C4813" w:rsidRDefault="0053222F" w:rsidP="00DF2A2B">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3222F" w:rsidTr="00DF2A2B">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222F" w:rsidRPr="009C4813" w:rsidRDefault="0053222F" w:rsidP="00DF2A2B">
                  <w:pPr>
                    <w:jc w:val="left"/>
                    <w:rPr>
                      <w:rFonts w:cstheme="minorHAnsi"/>
                    </w:rPr>
                  </w:pPr>
                  <w:r w:rsidRPr="009C4813">
                    <w:rPr>
                      <w:rFonts w:cstheme="minorHAnsi"/>
                      <w:b/>
                      <w:bCs/>
                    </w:rPr>
                    <w:t>ΦΟΡΟΙ</w:t>
                  </w:r>
                </w:p>
                <w:p w:rsidR="0053222F" w:rsidRPr="009C4813" w:rsidRDefault="0053222F" w:rsidP="00DF2A2B">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222F" w:rsidRPr="009C4813" w:rsidRDefault="0053222F" w:rsidP="00DF2A2B">
                  <w:pPr>
                    <w:jc w:val="left"/>
                    <w:rPr>
                      <w:rFonts w:cstheme="minorHAnsi"/>
                    </w:rPr>
                  </w:pPr>
                  <w:r w:rsidRPr="009C4813">
                    <w:rPr>
                      <w:rFonts w:cstheme="minorHAnsi"/>
                      <w:b/>
                      <w:bCs/>
                    </w:rPr>
                    <w:t>ΕΙΣΦΟΡΕΣ ΚΟΙΝΩΝΙΚΗΣ ΑΣΦΑΛΙΣΗΣ</w:t>
                  </w:r>
                </w:p>
              </w:tc>
            </w:tr>
            <w:tr w:rsidR="0053222F" w:rsidTr="00DF2A2B">
              <w:tc>
                <w:tcPr>
                  <w:tcW w:w="2036" w:type="dxa"/>
                  <w:tcBorders>
                    <w:top w:val="single" w:sz="4" w:space="0" w:color="000000" w:themeColor="text1"/>
                  </w:tcBorders>
                  <w:shd w:val="clear" w:color="auto" w:fill="auto"/>
                </w:tcPr>
                <w:p w:rsidR="0053222F" w:rsidRDefault="0053222F" w:rsidP="00DF2A2B">
                  <w:pPr>
                    <w:rPr>
                      <w:rFonts w:cstheme="minorHAnsi"/>
                    </w:rPr>
                  </w:pPr>
                </w:p>
                <w:p w:rsidR="0053222F" w:rsidRPr="009C4813" w:rsidRDefault="0053222F" w:rsidP="00DF2A2B">
                  <w:pPr>
                    <w:rPr>
                      <w:rFonts w:cstheme="minorHAnsi"/>
                    </w:rPr>
                  </w:pPr>
                  <w:r w:rsidRPr="009C4813">
                    <w:rPr>
                      <w:rFonts w:cstheme="minorHAnsi"/>
                    </w:rPr>
                    <w:t>α)[……]·</w:t>
                  </w:r>
                </w:p>
                <w:p w:rsidR="0053222F" w:rsidRPr="009C4813" w:rsidRDefault="0053222F" w:rsidP="00DF2A2B">
                  <w:pPr>
                    <w:rPr>
                      <w:rFonts w:cstheme="minorHAnsi"/>
                    </w:rPr>
                  </w:pPr>
                  <w:r w:rsidRPr="009C4813">
                    <w:rPr>
                      <w:rFonts w:cstheme="minorHAnsi"/>
                    </w:rPr>
                    <w:t>β)[……]</w:t>
                  </w:r>
                </w:p>
                <w:p w:rsidR="0053222F" w:rsidRDefault="0053222F" w:rsidP="00DF2A2B">
                  <w:pPr>
                    <w:rPr>
                      <w:rFonts w:cstheme="minorHAnsi"/>
                    </w:rPr>
                  </w:pPr>
                </w:p>
                <w:p w:rsidR="0053222F" w:rsidRDefault="0053222F" w:rsidP="00DF2A2B">
                  <w:pPr>
                    <w:rPr>
                      <w:rFonts w:cstheme="minorHAnsi"/>
                    </w:rPr>
                  </w:pPr>
                </w:p>
                <w:p w:rsidR="0053222F" w:rsidRPr="009C4813" w:rsidRDefault="0053222F" w:rsidP="00DF2A2B">
                  <w:pPr>
                    <w:rPr>
                      <w:rFonts w:cstheme="minorHAnsi"/>
                    </w:rPr>
                  </w:pPr>
                  <w:r w:rsidRPr="009C4813">
                    <w:rPr>
                      <w:rFonts w:cstheme="minorHAnsi"/>
                    </w:rPr>
                    <w:t xml:space="preserve">γ.1) [] Ναι [] Όχι </w:t>
                  </w:r>
                </w:p>
                <w:p w:rsidR="0053222F" w:rsidRPr="009C4813" w:rsidRDefault="0053222F" w:rsidP="00DF2A2B">
                  <w:pPr>
                    <w:rPr>
                      <w:rFonts w:cstheme="minorHAnsi"/>
                    </w:rPr>
                  </w:pPr>
                  <w:r w:rsidRPr="009C4813">
                    <w:rPr>
                      <w:rFonts w:cstheme="minorHAnsi"/>
                    </w:rPr>
                    <w:t xml:space="preserve">-[] Ναι [] Όχι </w:t>
                  </w:r>
                </w:p>
                <w:p w:rsidR="0053222F" w:rsidRPr="009C4813" w:rsidRDefault="0053222F" w:rsidP="00DF2A2B">
                  <w:pPr>
                    <w:rPr>
                      <w:rFonts w:cstheme="minorHAnsi"/>
                    </w:rPr>
                  </w:pPr>
                </w:p>
                <w:p w:rsidR="0053222F" w:rsidRDefault="0053222F" w:rsidP="00DF2A2B">
                  <w:pPr>
                    <w:rPr>
                      <w:rFonts w:cstheme="minorHAnsi"/>
                    </w:rPr>
                  </w:pPr>
                </w:p>
                <w:p w:rsidR="0053222F" w:rsidRPr="009C4813" w:rsidRDefault="0053222F" w:rsidP="00DF2A2B">
                  <w:pPr>
                    <w:rPr>
                      <w:rFonts w:cstheme="minorHAnsi"/>
                    </w:rPr>
                  </w:pPr>
                  <w:r w:rsidRPr="009C4813">
                    <w:rPr>
                      <w:rFonts w:cstheme="minorHAnsi"/>
                    </w:rPr>
                    <w:t>-[……]·</w:t>
                  </w: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w:t>
                  </w: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γ.2)[……]·</w:t>
                  </w:r>
                </w:p>
                <w:p w:rsidR="0053222F" w:rsidRPr="009C4813" w:rsidRDefault="0053222F" w:rsidP="00DF2A2B">
                  <w:pPr>
                    <w:rPr>
                      <w:rFonts w:cstheme="minorHAnsi"/>
                      <w:sz w:val="21"/>
                      <w:szCs w:val="21"/>
                    </w:rPr>
                  </w:pPr>
                  <w:r w:rsidRPr="009C4813">
                    <w:rPr>
                      <w:rFonts w:cstheme="minorHAnsi"/>
                    </w:rPr>
                    <w:t xml:space="preserve">δ) [] Ναι [] Όχι </w:t>
                  </w:r>
                </w:p>
                <w:p w:rsidR="0053222F" w:rsidRPr="009C4813" w:rsidRDefault="0053222F" w:rsidP="00DF2A2B">
                  <w:pPr>
                    <w:jc w:val="left"/>
                    <w:rPr>
                      <w:rFonts w:cstheme="minorHAnsi"/>
                    </w:rPr>
                  </w:pPr>
                  <w:r w:rsidRPr="009C4813">
                    <w:rPr>
                      <w:rFonts w:cstheme="minorHAnsi"/>
                      <w:sz w:val="21"/>
                      <w:szCs w:val="21"/>
                    </w:rPr>
                    <w:t>Εάν ναι, να αναφερθούν λεπτομερείς πληροφορίες</w:t>
                  </w:r>
                </w:p>
                <w:p w:rsidR="0053222F" w:rsidRPr="009C4813" w:rsidRDefault="0053222F" w:rsidP="00DF2A2B">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α)[……]·</w:t>
                  </w:r>
                </w:p>
                <w:p w:rsidR="0053222F" w:rsidRPr="009C4813" w:rsidRDefault="0053222F" w:rsidP="00DF2A2B">
                  <w:pPr>
                    <w:rPr>
                      <w:rFonts w:cstheme="minorHAnsi"/>
                    </w:rPr>
                  </w:pPr>
                  <w:r w:rsidRPr="009C4813">
                    <w:rPr>
                      <w:rFonts w:cstheme="minorHAnsi"/>
                    </w:rPr>
                    <w:t>β)[……]</w:t>
                  </w:r>
                </w:p>
                <w:p w:rsidR="0053222F" w:rsidRPr="009C4813" w:rsidRDefault="0053222F" w:rsidP="00DF2A2B">
                  <w:pPr>
                    <w:rPr>
                      <w:rFonts w:cstheme="minorHAnsi"/>
                    </w:rPr>
                  </w:pPr>
                </w:p>
                <w:p w:rsidR="0053222F" w:rsidRDefault="0053222F" w:rsidP="00DF2A2B">
                  <w:pPr>
                    <w:rPr>
                      <w:rFonts w:cstheme="minorHAnsi"/>
                    </w:rPr>
                  </w:pPr>
                </w:p>
                <w:p w:rsidR="0053222F" w:rsidRPr="009C4813" w:rsidRDefault="0053222F" w:rsidP="00DF2A2B">
                  <w:pPr>
                    <w:rPr>
                      <w:rFonts w:cstheme="minorHAnsi"/>
                    </w:rPr>
                  </w:pPr>
                  <w:r w:rsidRPr="009C4813">
                    <w:rPr>
                      <w:rFonts w:cstheme="minorHAnsi"/>
                    </w:rPr>
                    <w:t xml:space="preserve">γ.1) [] Ναι [] Όχι </w:t>
                  </w:r>
                </w:p>
                <w:p w:rsidR="0053222F" w:rsidRPr="009C4813" w:rsidRDefault="0053222F" w:rsidP="00DF2A2B">
                  <w:pPr>
                    <w:rPr>
                      <w:rFonts w:cstheme="minorHAnsi"/>
                    </w:rPr>
                  </w:pPr>
                  <w:r w:rsidRPr="009C4813">
                    <w:rPr>
                      <w:rFonts w:cstheme="minorHAnsi"/>
                    </w:rPr>
                    <w:t xml:space="preserve">-[] Ναι [] Όχι </w:t>
                  </w:r>
                </w:p>
                <w:p w:rsidR="0053222F" w:rsidRPr="009C4813" w:rsidRDefault="0053222F" w:rsidP="00DF2A2B">
                  <w:pPr>
                    <w:rPr>
                      <w:rFonts w:cstheme="minorHAnsi"/>
                    </w:rPr>
                  </w:pPr>
                </w:p>
                <w:p w:rsidR="0053222F" w:rsidRDefault="0053222F" w:rsidP="00DF2A2B">
                  <w:pPr>
                    <w:rPr>
                      <w:rFonts w:cstheme="minorHAnsi"/>
                    </w:rPr>
                  </w:pPr>
                </w:p>
                <w:p w:rsidR="0053222F" w:rsidRPr="009C4813" w:rsidRDefault="0053222F" w:rsidP="00DF2A2B">
                  <w:pPr>
                    <w:rPr>
                      <w:rFonts w:cstheme="minorHAnsi"/>
                    </w:rPr>
                  </w:pPr>
                  <w:r w:rsidRPr="009C4813">
                    <w:rPr>
                      <w:rFonts w:cstheme="minorHAnsi"/>
                    </w:rPr>
                    <w:t>-[……]·</w:t>
                  </w: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w:t>
                  </w: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γ.2)[……]·</w:t>
                  </w:r>
                </w:p>
                <w:p w:rsidR="0053222F" w:rsidRPr="009C4813" w:rsidRDefault="0053222F" w:rsidP="00DF2A2B">
                  <w:pPr>
                    <w:rPr>
                      <w:rFonts w:cstheme="minorHAnsi"/>
                    </w:rPr>
                  </w:pPr>
                  <w:r w:rsidRPr="009C4813">
                    <w:rPr>
                      <w:rFonts w:cstheme="minorHAnsi"/>
                    </w:rPr>
                    <w:t xml:space="preserve">δ) [] Ναι [] Όχι </w:t>
                  </w:r>
                </w:p>
                <w:p w:rsidR="0053222F" w:rsidRPr="009C4813" w:rsidRDefault="0053222F" w:rsidP="00DF2A2B">
                  <w:pPr>
                    <w:jc w:val="left"/>
                    <w:rPr>
                      <w:rFonts w:cstheme="minorHAnsi"/>
                    </w:rPr>
                  </w:pPr>
                  <w:r w:rsidRPr="009C4813">
                    <w:rPr>
                      <w:rFonts w:cstheme="minorHAnsi"/>
                    </w:rPr>
                    <w:t>Εάν ναι, να αναφερθούν λεπτομερείς πληροφορίες</w:t>
                  </w:r>
                </w:p>
                <w:p w:rsidR="0053222F" w:rsidRPr="009C4813" w:rsidRDefault="0053222F" w:rsidP="00DF2A2B">
                  <w:pPr>
                    <w:rPr>
                      <w:rFonts w:cstheme="minorHAnsi"/>
                    </w:rPr>
                  </w:pPr>
                  <w:r w:rsidRPr="009C4813">
                    <w:rPr>
                      <w:rFonts w:cstheme="minorHAnsi"/>
                    </w:rPr>
                    <w:t>[……]</w:t>
                  </w:r>
                </w:p>
              </w:tc>
            </w:tr>
          </w:tbl>
          <w:p w:rsidR="0053222F" w:rsidRPr="009C4813" w:rsidRDefault="0053222F" w:rsidP="00DF2A2B">
            <w:pPr>
              <w:jc w:val="left"/>
              <w:rPr>
                <w:rFonts w:cstheme="minorHAnsi"/>
              </w:rPr>
            </w:pPr>
          </w:p>
        </w:tc>
      </w:tr>
      <w:tr w:rsidR="0053222F" w:rsidRPr="009C4813" w:rsidTr="00DF2A2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53222F" w:rsidRPr="009C4813" w:rsidRDefault="0053222F" w:rsidP="00DF2A2B">
            <w:pPr>
              <w:jc w:val="left"/>
              <w:rPr>
                <w:rFonts w:cstheme="minorHAnsi"/>
              </w:rPr>
            </w:pPr>
            <w:r w:rsidRPr="009C4813">
              <w:rPr>
                <w:rFonts w:cstheme="minorHAnsi"/>
                <w:i/>
              </w:rPr>
              <w:t>[……][……][……]</w:t>
            </w:r>
          </w:p>
        </w:tc>
      </w:tr>
    </w:tbl>
    <w:p w:rsidR="0053222F" w:rsidRPr="00C06417" w:rsidRDefault="0053222F" w:rsidP="0053222F"/>
    <w:p w:rsidR="0053222F" w:rsidRPr="009C4813" w:rsidRDefault="0053222F" w:rsidP="0053222F">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i/>
              </w:rPr>
              <w:t>Απάντηση:</w:t>
            </w:r>
          </w:p>
        </w:tc>
      </w:tr>
      <w:tr w:rsidR="0053222F" w:rsidRPr="009C4813" w:rsidTr="00DF2A2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 Ναι [] Όχι</w:t>
            </w:r>
          </w:p>
        </w:tc>
      </w:tr>
      <w:tr w:rsidR="0053222F" w:rsidRPr="00BB65FB" w:rsidTr="00DF2A2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jc w:val="left"/>
              <w:rPr>
                <w:rFonts w:cstheme="minorHAnsi"/>
                <w:b/>
              </w:rPr>
            </w:pPr>
          </w:p>
          <w:p w:rsidR="0053222F" w:rsidRPr="009C4813" w:rsidRDefault="0053222F" w:rsidP="00DF2A2B">
            <w:pPr>
              <w:jc w:val="left"/>
              <w:rPr>
                <w:rFonts w:cstheme="minorHAnsi"/>
                <w:b/>
              </w:rPr>
            </w:pPr>
          </w:p>
          <w:p w:rsidR="0053222F" w:rsidRPr="009C4813" w:rsidRDefault="0053222F" w:rsidP="00DF2A2B">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53222F" w:rsidRPr="009C4813" w:rsidRDefault="0053222F" w:rsidP="00DF2A2B">
            <w:pPr>
              <w:jc w:val="left"/>
              <w:rPr>
                <w:rFonts w:cstheme="minorHAnsi"/>
                <w:b/>
              </w:rPr>
            </w:pPr>
            <w:r w:rsidRPr="009C4813">
              <w:rPr>
                <w:rFonts w:cstheme="minorHAnsi"/>
              </w:rPr>
              <w:t>[] Ναι [] Όχι</w:t>
            </w:r>
          </w:p>
          <w:p w:rsidR="0053222F" w:rsidRPr="009C4813" w:rsidRDefault="0053222F" w:rsidP="00DF2A2B">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53222F" w:rsidRPr="00BB65FB"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53222F" w:rsidRPr="009C4813" w:rsidRDefault="0053222F" w:rsidP="00DF2A2B">
            <w:pPr>
              <w:spacing w:before="0"/>
              <w:rPr>
                <w:rFonts w:cstheme="minorHAnsi"/>
              </w:rPr>
            </w:pPr>
            <w:r w:rsidRPr="009C4813">
              <w:rPr>
                <w:rFonts w:cstheme="minorHAnsi"/>
              </w:rPr>
              <w:t xml:space="preserve">α) πτώχευση, ή </w:t>
            </w:r>
          </w:p>
          <w:p w:rsidR="0053222F" w:rsidRPr="009C4813" w:rsidRDefault="0053222F" w:rsidP="00DF2A2B">
            <w:pPr>
              <w:spacing w:before="0"/>
              <w:rPr>
                <w:rFonts w:cstheme="minorHAnsi"/>
              </w:rPr>
            </w:pPr>
            <w:r w:rsidRPr="009C4813">
              <w:rPr>
                <w:rFonts w:cstheme="minorHAnsi"/>
              </w:rPr>
              <w:t>β) διαδικασία εξυγίανσης, ή</w:t>
            </w:r>
          </w:p>
          <w:p w:rsidR="0053222F" w:rsidRPr="009C4813" w:rsidRDefault="0053222F" w:rsidP="00DF2A2B">
            <w:pPr>
              <w:spacing w:before="0"/>
              <w:rPr>
                <w:rFonts w:cstheme="minorHAnsi"/>
              </w:rPr>
            </w:pPr>
            <w:r w:rsidRPr="009C4813">
              <w:rPr>
                <w:rFonts w:cstheme="minorHAnsi"/>
              </w:rPr>
              <w:t>γ) ειδική εκκαθάριση, ή</w:t>
            </w:r>
          </w:p>
          <w:p w:rsidR="0053222F" w:rsidRPr="009C4813" w:rsidRDefault="0053222F" w:rsidP="00DF2A2B">
            <w:pPr>
              <w:spacing w:before="0"/>
              <w:rPr>
                <w:rFonts w:cstheme="minorHAnsi"/>
              </w:rPr>
            </w:pPr>
            <w:r w:rsidRPr="009C4813">
              <w:rPr>
                <w:rFonts w:cstheme="minorHAnsi"/>
              </w:rPr>
              <w:t>δ) αναγκαστική διαχείριση από εκκαθαριστή ή από το δικαστήριο, ή</w:t>
            </w:r>
          </w:p>
          <w:p w:rsidR="0053222F" w:rsidRPr="009C4813" w:rsidRDefault="0053222F" w:rsidP="00DF2A2B">
            <w:pPr>
              <w:spacing w:before="0"/>
              <w:rPr>
                <w:rFonts w:cstheme="minorHAnsi"/>
              </w:rPr>
            </w:pPr>
            <w:r w:rsidRPr="009C4813">
              <w:rPr>
                <w:rFonts w:cstheme="minorHAnsi"/>
              </w:rPr>
              <w:t xml:space="preserve">ε) έχει υπαχθεί σε διαδικασία πτωχευτικού συμβιβασμού, ή </w:t>
            </w:r>
          </w:p>
          <w:p w:rsidR="0053222F" w:rsidRPr="009C4813" w:rsidRDefault="0053222F" w:rsidP="00DF2A2B">
            <w:pPr>
              <w:spacing w:before="0"/>
              <w:rPr>
                <w:rFonts w:cstheme="minorHAnsi"/>
                <w:color w:val="000000"/>
              </w:rPr>
            </w:pPr>
            <w:r w:rsidRPr="009C4813">
              <w:rPr>
                <w:rFonts w:cstheme="minorHAnsi"/>
              </w:rPr>
              <w:t xml:space="preserve">στ) αναστολή επιχειρηματικών δραστηριοτήτων, ή </w:t>
            </w:r>
          </w:p>
          <w:p w:rsidR="0053222F" w:rsidRPr="009C4813" w:rsidRDefault="0053222F" w:rsidP="00DF2A2B">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53222F" w:rsidRPr="009C4813" w:rsidRDefault="0053222F" w:rsidP="00DF2A2B">
            <w:pPr>
              <w:spacing w:before="0"/>
              <w:rPr>
                <w:rFonts w:cstheme="minorHAnsi"/>
              </w:rPr>
            </w:pPr>
            <w:r w:rsidRPr="009C4813">
              <w:rPr>
                <w:rFonts w:cstheme="minorHAnsi"/>
              </w:rPr>
              <w:t>Εάν ναι:</w:t>
            </w:r>
          </w:p>
          <w:p w:rsidR="0053222F" w:rsidRPr="009C4813" w:rsidRDefault="0053222F" w:rsidP="00DF2A2B">
            <w:pPr>
              <w:spacing w:before="0"/>
              <w:rPr>
                <w:rFonts w:cstheme="minorHAnsi"/>
              </w:rPr>
            </w:pPr>
            <w:r w:rsidRPr="009C4813">
              <w:rPr>
                <w:rFonts w:cstheme="minorHAnsi"/>
              </w:rPr>
              <w:t>- Παραθέστε λεπτομερή στοιχεία:</w:t>
            </w:r>
          </w:p>
          <w:p w:rsidR="0053222F" w:rsidRPr="009C4813" w:rsidRDefault="0053222F" w:rsidP="00DF2A2B">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53222F" w:rsidRPr="009C4813" w:rsidRDefault="0053222F" w:rsidP="00DF2A2B">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napToGrid w:val="0"/>
              <w:spacing w:before="0"/>
              <w:jc w:val="left"/>
              <w:rPr>
                <w:rFonts w:cstheme="minorHAnsi"/>
              </w:rPr>
            </w:pPr>
            <w:r w:rsidRPr="009C4813">
              <w:rPr>
                <w:rFonts w:cstheme="minorHAnsi"/>
              </w:rPr>
              <w:t>[] Ναι [] Όχι</w:t>
            </w: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snapToGrid w:val="0"/>
              <w:jc w:val="left"/>
              <w:rPr>
                <w:rFonts w:cstheme="minorHAnsi"/>
              </w:rPr>
            </w:pPr>
          </w:p>
          <w:p w:rsidR="0053222F" w:rsidRPr="009C4813" w:rsidRDefault="0053222F" w:rsidP="00DF2A2B">
            <w:pPr>
              <w:jc w:val="left"/>
              <w:rPr>
                <w:rFonts w:cstheme="minorHAnsi"/>
              </w:rPr>
            </w:pPr>
            <w:r w:rsidRPr="009C4813">
              <w:rPr>
                <w:rFonts w:cstheme="minorHAnsi"/>
              </w:rPr>
              <w:t>-[.......................]</w:t>
            </w:r>
          </w:p>
          <w:p w:rsidR="0053222F" w:rsidRPr="009C4813" w:rsidRDefault="0053222F" w:rsidP="00DF2A2B">
            <w:pPr>
              <w:jc w:val="left"/>
              <w:rPr>
                <w:rFonts w:cstheme="minorHAnsi"/>
              </w:rPr>
            </w:pPr>
            <w:r w:rsidRPr="009C4813">
              <w:rPr>
                <w:rFonts w:cstheme="minorHAnsi"/>
              </w:rPr>
              <w:t>-[.......................]</w:t>
            </w:r>
          </w:p>
          <w:p w:rsidR="0053222F" w:rsidRPr="009C4813" w:rsidRDefault="0053222F" w:rsidP="00DF2A2B">
            <w:pPr>
              <w:jc w:val="left"/>
              <w:rPr>
                <w:rFonts w:cstheme="minorHAnsi"/>
              </w:rPr>
            </w:pPr>
          </w:p>
          <w:p w:rsidR="0053222F" w:rsidRPr="009C4813" w:rsidRDefault="0053222F" w:rsidP="00DF2A2B">
            <w:pPr>
              <w:jc w:val="left"/>
              <w:rPr>
                <w:rFonts w:cstheme="minorHAnsi"/>
              </w:rPr>
            </w:pPr>
          </w:p>
          <w:p w:rsidR="0053222F" w:rsidRPr="009C4813" w:rsidRDefault="0053222F" w:rsidP="00DF2A2B">
            <w:pPr>
              <w:jc w:val="left"/>
              <w:rPr>
                <w:rFonts w:cstheme="minorHAnsi"/>
              </w:rPr>
            </w:pPr>
          </w:p>
          <w:p w:rsidR="0053222F" w:rsidRPr="009C4813" w:rsidRDefault="0053222F" w:rsidP="00DF2A2B">
            <w:pPr>
              <w:jc w:val="left"/>
              <w:rPr>
                <w:rFonts w:cstheme="minorHAnsi"/>
                <w:i/>
              </w:rPr>
            </w:pPr>
          </w:p>
          <w:p w:rsidR="0053222F" w:rsidRDefault="0053222F" w:rsidP="00DF2A2B">
            <w:pPr>
              <w:jc w:val="left"/>
              <w:rPr>
                <w:rFonts w:cstheme="minorHAnsi"/>
                <w:i/>
              </w:rPr>
            </w:pPr>
          </w:p>
          <w:p w:rsidR="0053222F" w:rsidRPr="009C4813" w:rsidRDefault="0053222F" w:rsidP="00DF2A2B">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53222F" w:rsidRPr="009C4813" w:rsidTr="00DF2A2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222F" w:rsidRDefault="0053222F" w:rsidP="00DF2A2B">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53222F" w:rsidRPr="006043CF" w:rsidRDefault="0053222F" w:rsidP="00DF2A2B">
            <w:pPr>
              <w:spacing w:before="0"/>
              <w:rPr>
                <w:rFonts w:cstheme="minorHAnsi"/>
                <w:b/>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jc w:val="left"/>
              <w:rPr>
                <w:rFonts w:cstheme="minorHAnsi"/>
              </w:rPr>
            </w:pPr>
            <w:r w:rsidRPr="009C4813">
              <w:rPr>
                <w:rFonts w:cstheme="minorHAnsi"/>
              </w:rPr>
              <w:t>[] Ναι [] Όχι</w:t>
            </w:r>
          </w:p>
          <w:p w:rsidR="0053222F" w:rsidRDefault="0053222F" w:rsidP="00DF2A2B">
            <w:pPr>
              <w:rPr>
                <w:rFonts w:cstheme="minorHAnsi"/>
              </w:rPr>
            </w:pPr>
          </w:p>
          <w:p w:rsidR="0053222F" w:rsidRPr="009C4813" w:rsidRDefault="0053222F" w:rsidP="00DF2A2B">
            <w:pPr>
              <w:rPr>
                <w:rFonts w:cstheme="minorHAnsi"/>
              </w:rPr>
            </w:pPr>
          </w:p>
          <w:p w:rsidR="0053222F" w:rsidRPr="009C4813" w:rsidRDefault="0053222F" w:rsidP="00DF2A2B">
            <w:pPr>
              <w:rPr>
                <w:rFonts w:cstheme="minorHAnsi"/>
              </w:rPr>
            </w:pPr>
            <w:r w:rsidRPr="009C4813">
              <w:rPr>
                <w:rFonts w:cstheme="minorHAnsi"/>
              </w:rPr>
              <w:t>[.......................]</w:t>
            </w:r>
          </w:p>
        </w:tc>
      </w:tr>
      <w:tr w:rsidR="0053222F" w:rsidRPr="009C4813" w:rsidTr="00DF2A2B">
        <w:trPr>
          <w:trHeight w:val="257"/>
          <w:jc w:val="center"/>
        </w:trPr>
        <w:tc>
          <w:tcPr>
            <w:tcW w:w="4479" w:type="dxa"/>
            <w:vMerge/>
            <w:tcBorders>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3222F" w:rsidRPr="009C4813" w:rsidRDefault="0053222F" w:rsidP="00DF2A2B">
            <w:pPr>
              <w:spacing w:before="0"/>
              <w:jc w:val="left"/>
              <w:rPr>
                <w:rFonts w:cstheme="minorHAnsi"/>
                <w:b/>
              </w:rPr>
            </w:pPr>
            <w:r w:rsidRPr="009C4813">
              <w:rPr>
                <w:rFonts w:cstheme="minorHAnsi"/>
              </w:rPr>
              <w:t>[] Ναι [] Όχι</w:t>
            </w:r>
          </w:p>
          <w:p w:rsidR="0053222F" w:rsidRPr="009C4813" w:rsidRDefault="0053222F" w:rsidP="00DF2A2B">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53222F" w:rsidRPr="009C4813" w:rsidRDefault="0053222F" w:rsidP="00DF2A2B">
            <w:pPr>
              <w:spacing w:before="0"/>
              <w:jc w:val="left"/>
              <w:rPr>
                <w:rFonts w:cstheme="minorHAnsi"/>
              </w:rPr>
            </w:pPr>
            <w:r w:rsidRPr="009C4813">
              <w:rPr>
                <w:rFonts w:cstheme="minorHAnsi"/>
              </w:rPr>
              <w:t>[..........……]</w:t>
            </w:r>
          </w:p>
        </w:tc>
      </w:tr>
      <w:tr w:rsidR="0053222F" w:rsidRPr="009C4813" w:rsidTr="00DF2A2B">
        <w:trPr>
          <w:trHeight w:val="1544"/>
          <w:jc w:val="center"/>
        </w:trPr>
        <w:tc>
          <w:tcPr>
            <w:tcW w:w="4479" w:type="dxa"/>
            <w:vMerge w:val="restart"/>
            <w:tcBorders>
              <w:left w:val="single" w:sz="4" w:space="0" w:color="000000"/>
              <w:bottom w:val="single" w:sz="4" w:space="0" w:color="000000"/>
            </w:tcBorders>
            <w:shd w:val="clear" w:color="auto" w:fill="auto"/>
          </w:tcPr>
          <w:p w:rsidR="0053222F" w:rsidRPr="009C4813" w:rsidRDefault="0053222F" w:rsidP="00DF2A2B">
            <w:pPr>
              <w:spacing w:before="0"/>
              <w:rPr>
                <w:rFonts w:cstheme="minorHAnsi"/>
                <w:b/>
              </w:rPr>
            </w:pPr>
            <w:r w:rsidRPr="006043CF">
              <w:rPr>
                <w:rStyle w:val="NormalBoldChar"/>
                <w:rFonts w:eastAsia="Calibri" w:cstheme="minorHAnsi"/>
              </w:rPr>
              <w:lastRenderedPageBreak/>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53222F" w:rsidRPr="009C4813" w:rsidRDefault="0053222F" w:rsidP="00DF2A2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3222F" w:rsidRPr="009C4813" w:rsidRDefault="0053222F" w:rsidP="00DF2A2B">
            <w:pPr>
              <w:spacing w:before="0"/>
              <w:jc w:val="left"/>
              <w:rPr>
                <w:rFonts w:cstheme="minorHAnsi"/>
              </w:rPr>
            </w:pPr>
            <w:r w:rsidRPr="009C4813">
              <w:rPr>
                <w:rFonts w:cstheme="minorHAnsi"/>
              </w:rPr>
              <w:t>[] Ναι [] Όχι</w:t>
            </w:r>
          </w:p>
          <w:p w:rsidR="0053222F" w:rsidRPr="009C4813" w:rsidRDefault="0053222F" w:rsidP="00DF2A2B">
            <w:pPr>
              <w:spacing w:before="0"/>
              <w:jc w:val="left"/>
              <w:rPr>
                <w:rFonts w:cstheme="minorHAnsi"/>
              </w:rPr>
            </w:pPr>
          </w:p>
          <w:p w:rsidR="0053222F" w:rsidRPr="009C4813" w:rsidRDefault="0053222F" w:rsidP="00DF2A2B">
            <w:pPr>
              <w:spacing w:before="0"/>
              <w:jc w:val="left"/>
              <w:rPr>
                <w:rFonts w:cstheme="minorHAnsi"/>
              </w:rPr>
            </w:pPr>
          </w:p>
          <w:p w:rsidR="0053222F" w:rsidRDefault="0053222F" w:rsidP="00DF2A2B">
            <w:pPr>
              <w:spacing w:before="0"/>
              <w:jc w:val="left"/>
              <w:rPr>
                <w:rFonts w:cstheme="minorHAnsi"/>
              </w:rPr>
            </w:pPr>
          </w:p>
          <w:p w:rsidR="0053222F" w:rsidRDefault="0053222F" w:rsidP="00DF2A2B">
            <w:pPr>
              <w:spacing w:before="0"/>
              <w:jc w:val="left"/>
              <w:rPr>
                <w:rFonts w:cstheme="minorHAnsi"/>
              </w:rPr>
            </w:pPr>
          </w:p>
          <w:p w:rsidR="0053222F" w:rsidRDefault="0053222F" w:rsidP="00DF2A2B">
            <w:pPr>
              <w:spacing w:before="0"/>
              <w:jc w:val="left"/>
              <w:rPr>
                <w:rFonts w:cstheme="minorHAnsi"/>
              </w:rPr>
            </w:pPr>
            <w:r w:rsidRPr="009C4813">
              <w:rPr>
                <w:rFonts w:cstheme="minorHAnsi"/>
              </w:rPr>
              <w:t>[…...........]</w:t>
            </w:r>
          </w:p>
          <w:p w:rsidR="0053222F" w:rsidRPr="009C4813" w:rsidRDefault="0053222F" w:rsidP="00DF2A2B">
            <w:pPr>
              <w:spacing w:before="0"/>
              <w:jc w:val="left"/>
              <w:rPr>
                <w:rFonts w:cstheme="minorHAnsi"/>
              </w:rPr>
            </w:pPr>
          </w:p>
        </w:tc>
      </w:tr>
      <w:tr w:rsidR="0053222F" w:rsidRPr="009C4813" w:rsidTr="00DF2A2B">
        <w:trPr>
          <w:trHeight w:val="514"/>
          <w:jc w:val="center"/>
        </w:trPr>
        <w:tc>
          <w:tcPr>
            <w:tcW w:w="4479" w:type="dxa"/>
            <w:vMerge/>
            <w:tcBorders>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3222F" w:rsidRPr="009C4813" w:rsidRDefault="0053222F" w:rsidP="00DF2A2B">
            <w:pPr>
              <w:spacing w:before="0"/>
              <w:jc w:val="left"/>
              <w:rPr>
                <w:rFonts w:cstheme="minorHAnsi"/>
                <w:b/>
              </w:rPr>
            </w:pPr>
            <w:r w:rsidRPr="009C4813">
              <w:rPr>
                <w:rFonts w:cstheme="minorHAnsi"/>
              </w:rPr>
              <w:t>[] Ναι [] Όχι</w:t>
            </w:r>
          </w:p>
          <w:p w:rsidR="0053222F" w:rsidRPr="009C4813" w:rsidRDefault="0053222F" w:rsidP="00DF2A2B">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53222F" w:rsidRPr="009C4813" w:rsidRDefault="0053222F" w:rsidP="00DF2A2B">
            <w:pPr>
              <w:spacing w:before="0"/>
              <w:jc w:val="left"/>
              <w:rPr>
                <w:rFonts w:cstheme="minorHAnsi"/>
              </w:rPr>
            </w:pPr>
            <w:r w:rsidRPr="009C4813">
              <w:rPr>
                <w:rFonts w:cstheme="minorHAnsi"/>
              </w:rPr>
              <w:t>[……]</w:t>
            </w:r>
          </w:p>
        </w:tc>
      </w:tr>
      <w:tr w:rsidR="0053222F" w:rsidRPr="009C4813" w:rsidTr="00DF2A2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53222F" w:rsidRPr="009C4813" w:rsidRDefault="0053222F" w:rsidP="00DF2A2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jc w:val="left"/>
              <w:rPr>
                <w:rFonts w:cstheme="minorHAnsi"/>
              </w:rPr>
            </w:pPr>
            <w:r w:rsidRPr="009C4813">
              <w:rPr>
                <w:rFonts w:cstheme="minorHAnsi"/>
              </w:rPr>
              <w:t>[] Ναι [] Όχι</w:t>
            </w:r>
          </w:p>
          <w:p w:rsidR="0053222F" w:rsidRPr="009C4813" w:rsidRDefault="0053222F" w:rsidP="00DF2A2B">
            <w:pPr>
              <w:jc w:val="left"/>
              <w:rPr>
                <w:rFonts w:cstheme="minorHAnsi"/>
              </w:rPr>
            </w:pPr>
          </w:p>
          <w:p w:rsidR="0053222F" w:rsidRDefault="0053222F" w:rsidP="00DF2A2B">
            <w:pPr>
              <w:jc w:val="left"/>
              <w:rPr>
                <w:rFonts w:cstheme="minorHAnsi"/>
              </w:rPr>
            </w:pPr>
          </w:p>
          <w:p w:rsidR="0053222F" w:rsidRPr="009C4813" w:rsidRDefault="0053222F" w:rsidP="00DF2A2B">
            <w:pPr>
              <w:jc w:val="left"/>
              <w:rPr>
                <w:rFonts w:cstheme="minorHAnsi"/>
              </w:rPr>
            </w:pPr>
            <w:r w:rsidRPr="009C4813">
              <w:rPr>
                <w:rFonts w:cstheme="minorHAnsi"/>
              </w:rPr>
              <w:t>[.........…]</w:t>
            </w:r>
          </w:p>
        </w:tc>
      </w:tr>
      <w:tr w:rsidR="0053222F" w:rsidRPr="009C4813" w:rsidTr="00DF2A2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53222F" w:rsidRPr="009C4813" w:rsidRDefault="0053222F" w:rsidP="00DF2A2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pacing w:before="0"/>
              <w:jc w:val="left"/>
              <w:rPr>
                <w:rFonts w:cstheme="minorHAnsi"/>
              </w:rPr>
            </w:pPr>
            <w:r w:rsidRPr="009C4813">
              <w:rPr>
                <w:rFonts w:cstheme="minorHAnsi"/>
              </w:rPr>
              <w:t>[] Ναι [] Όχι</w:t>
            </w:r>
          </w:p>
          <w:p w:rsidR="0053222F" w:rsidRPr="009C4813" w:rsidRDefault="0053222F" w:rsidP="00DF2A2B">
            <w:pPr>
              <w:jc w:val="left"/>
              <w:rPr>
                <w:rFonts w:cstheme="minorHAnsi"/>
              </w:rPr>
            </w:pPr>
          </w:p>
          <w:p w:rsidR="0053222F" w:rsidRPr="009C4813" w:rsidRDefault="0053222F" w:rsidP="00DF2A2B">
            <w:pPr>
              <w:jc w:val="left"/>
              <w:rPr>
                <w:rFonts w:cstheme="minorHAnsi"/>
              </w:rPr>
            </w:pPr>
          </w:p>
          <w:p w:rsidR="0053222F" w:rsidRPr="009C4813" w:rsidRDefault="0053222F" w:rsidP="00DF2A2B">
            <w:pPr>
              <w:jc w:val="left"/>
              <w:rPr>
                <w:rFonts w:cstheme="minorHAnsi"/>
              </w:rPr>
            </w:pPr>
          </w:p>
          <w:p w:rsidR="0053222F" w:rsidRPr="009C4813" w:rsidRDefault="0053222F" w:rsidP="00DF2A2B">
            <w:pPr>
              <w:jc w:val="left"/>
              <w:rPr>
                <w:rFonts w:cstheme="minorHAnsi"/>
              </w:rPr>
            </w:pPr>
            <w:r w:rsidRPr="009C4813">
              <w:rPr>
                <w:rFonts w:cstheme="minorHAnsi"/>
              </w:rPr>
              <w:t>[...................…]</w:t>
            </w:r>
          </w:p>
        </w:tc>
      </w:tr>
      <w:tr w:rsidR="0053222F" w:rsidRPr="009C4813" w:rsidTr="00DF2A2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3222F" w:rsidRPr="009C4813" w:rsidRDefault="0053222F" w:rsidP="00DF2A2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pacing w:before="0"/>
              <w:jc w:val="left"/>
              <w:rPr>
                <w:rFonts w:cstheme="minorHAnsi"/>
              </w:rPr>
            </w:pPr>
            <w:r w:rsidRPr="009C4813">
              <w:rPr>
                <w:rFonts w:cstheme="minorHAnsi"/>
              </w:rPr>
              <w:t>[] Ναι [] Όχι</w:t>
            </w:r>
          </w:p>
          <w:p w:rsidR="0053222F" w:rsidRPr="009C4813" w:rsidRDefault="0053222F" w:rsidP="00DF2A2B">
            <w:pPr>
              <w:spacing w:before="0"/>
              <w:jc w:val="left"/>
              <w:rPr>
                <w:rFonts w:cstheme="minorHAnsi"/>
              </w:rPr>
            </w:pPr>
          </w:p>
          <w:p w:rsidR="0053222F" w:rsidRPr="009C4813" w:rsidRDefault="0053222F" w:rsidP="00DF2A2B">
            <w:pPr>
              <w:spacing w:before="0"/>
              <w:jc w:val="left"/>
              <w:rPr>
                <w:rFonts w:cstheme="minorHAnsi"/>
              </w:rPr>
            </w:pPr>
          </w:p>
          <w:p w:rsidR="0053222F" w:rsidRPr="009C4813" w:rsidRDefault="0053222F" w:rsidP="00DF2A2B">
            <w:pPr>
              <w:spacing w:before="0"/>
              <w:jc w:val="left"/>
              <w:rPr>
                <w:rFonts w:cstheme="minorHAnsi"/>
              </w:rPr>
            </w:pPr>
          </w:p>
          <w:p w:rsidR="0053222F" w:rsidRPr="009C4813" w:rsidRDefault="0053222F" w:rsidP="00DF2A2B">
            <w:pPr>
              <w:spacing w:before="0"/>
              <w:jc w:val="left"/>
              <w:rPr>
                <w:rFonts w:cstheme="minorHAnsi"/>
              </w:rPr>
            </w:pPr>
          </w:p>
          <w:p w:rsidR="0053222F" w:rsidRPr="009C4813" w:rsidRDefault="0053222F" w:rsidP="00DF2A2B">
            <w:pPr>
              <w:spacing w:before="0"/>
              <w:jc w:val="left"/>
              <w:rPr>
                <w:rFonts w:cstheme="minorHAnsi"/>
              </w:rPr>
            </w:pPr>
          </w:p>
          <w:p w:rsidR="0053222F" w:rsidRPr="009C4813" w:rsidRDefault="0053222F" w:rsidP="00DF2A2B">
            <w:pPr>
              <w:spacing w:before="0"/>
              <w:jc w:val="left"/>
              <w:rPr>
                <w:rFonts w:cstheme="minorHAnsi"/>
              </w:rPr>
            </w:pPr>
          </w:p>
          <w:p w:rsidR="0053222F" w:rsidRPr="009C4813" w:rsidRDefault="0053222F" w:rsidP="00DF2A2B">
            <w:pPr>
              <w:spacing w:before="0"/>
              <w:jc w:val="left"/>
              <w:rPr>
                <w:rFonts w:cstheme="minorHAnsi"/>
              </w:rPr>
            </w:pPr>
          </w:p>
          <w:p w:rsidR="0053222F" w:rsidRPr="009C4813" w:rsidRDefault="0053222F" w:rsidP="00DF2A2B">
            <w:pPr>
              <w:spacing w:before="0"/>
              <w:jc w:val="left"/>
              <w:rPr>
                <w:rFonts w:cstheme="minorHAnsi"/>
              </w:rPr>
            </w:pPr>
          </w:p>
          <w:p w:rsidR="0053222F" w:rsidRDefault="0053222F" w:rsidP="00DF2A2B">
            <w:pPr>
              <w:spacing w:before="0"/>
              <w:jc w:val="left"/>
              <w:rPr>
                <w:rFonts w:cstheme="minorHAnsi"/>
              </w:rPr>
            </w:pPr>
          </w:p>
          <w:p w:rsidR="0053222F" w:rsidRDefault="0053222F" w:rsidP="00DF2A2B">
            <w:pPr>
              <w:spacing w:before="0"/>
              <w:jc w:val="left"/>
              <w:rPr>
                <w:rFonts w:cstheme="minorHAnsi"/>
              </w:rPr>
            </w:pPr>
            <w:r w:rsidRPr="009C4813">
              <w:rPr>
                <w:rFonts w:cstheme="minorHAnsi"/>
              </w:rPr>
              <w:t>[….................]</w:t>
            </w:r>
          </w:p>
          <w:p w:rsidR="0053222F" w:rsidRPr="009C4813" w:rsidRDefault="0053222F" w:rsidP="00DF2A2B">
            <w:pPr>
              <w:spacing w:before="0"/>
              <w:jc w:val="left"/>
              <w:rPr>
                <w:rFonts w:cstheme="minorHAnsi"/>
              </w:rPr>
            </w:pPr>
          </w:p>
        </w:tc>
      </w:tr>
      <w:tr w:rsidR="0053222F" w:rsidRPr="009C4813" w:rsidTr="00DF2A2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3222F" w:rsidRPr="009C4813" w:rsidRDefault="0053222F" w:rsidP="00DF2A2B">
            <w:pPr>
              <w:jc w:val="left"/>
              <w:rPr>
                <w:rFonts w:cstheme="minorHAnsi"/>
                <w:b/>
              </w:rPr>
            </w:pPr>
            <w:r w:rsidRPr="009C4813">
              <w:rPr>
                <w:rFonts w:cstheme="minorHAnsi"/>
              </w:rPr>
              <w:t>[] Ναι [] Όχι</w:t>
            </w:r>
          </w:p>
          <w:p w:rsidR="0053222F" w:rsidRPr="009C4813" w:rsidRDefault="0053222F" w:rsidP="00DF2A2B">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53222F" w:rsidRPr="009C4813" w:rsidRDefault="0053222F" w:rsidP="00DF2A2B">
            <w:pPr>
              <w:jc w:val="left"/>
              <w:rPr>
                <w:rFonts w:cstheme="minorHAnsi"/>
              </w:rPr>
            </w:pPr>
            <w:r w:rsidRPr="009C4813">
              <w:rPr>
                <w:rFonts w:cstheme="minorHAnsi"/>
              </w:rPr>
              <w:t>[……]</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9C4813">
              <w:rPr>
                <w:rFonts w:cstheme="minorHAnsi"/>
              </w:rPr>
              <w:lastRenderedPageBreak/>
              <w:t>Μπορεί ο οικονομικός φορέας να επιβεβαιώσει ότι:</w:t>
            </w:r>
          </w:p>
          <w:p w:rsidR="0053222F" w:rsidRPr="009C4813" w:rsidRDefault="0053222F" w:rsidP="00DF2A2B">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3222F" w:rsidRPr="009C4813" w:rsidRDefault="0053222F" w:rsidP="00DF2A2B">
            <w:pPr>
              <w:rPr>
                <w:rFonts w:cstheme="minorHAnsi"/>
              </w:rPr>
            </w:pPr>
            <w:r w:rsidRPr="009C4813">
              <w:rPr>
                <w:rFonts w:cstheme="minorHAnsi"/>
              </w:rPr>
              <w:t>β) δεν έχει αποκρύψει τις πληροφορίες αυτές,</w:t>
            </w:r>
          </w:p>
          <w:p w:rsidR="0053222F" w:rsidRPr="009C4813" w:rsidRDefault="0053222F" w:rsidP="00DF2A2B">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53222F" w:rsidRPr="009C4813" w:rsidRDefault="0053222F" w:rsidP="00DF2A2B">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jc w:val="left"/>
              <w:rPr>
                <w:rFonts w:cstheme="minorHAnsi"/>
              </w:rPr>
            </w:pPr>
            <w:r w:rsidRPr="009C4813">
              <w:rPr>
                <w:rFonts w:cstheme="minorHAnsi"/>
              </w:rPr>
              <w:t>[] Ναι [] Όχι</w:t>
            </w:r>
          </w:p>
        </w:tc>
      </w:tr>
    </w:tbl>
    <w:p w:rsidR="0053222F" w:rsidRPr="00E60DB7" w:rsidRDefault="0053222F" w:rsidP="0053222F"/>
    <w:p w:rsidR="0053222F" w:rsidRPr="009C4813" w:rsidRDefault="0053222F" w:rsidP="0053222F">
      <w:pPr>
        <w:jc w:val="center"/>
        <w:rPr>
          <w:rFonts w:cstheme="minorHAnsi"/>
          <w:b/>
          <w:bCs/>
        </w:rPr>
      </w:pPr>
    </w:p>
    <w:p w:rsidR="0053222F" w:rsidRPr="009C4813" w:rsidRDefault="0053222F" w:rsidP="0053222F">
      <w:pPr>
        <w:pageBreakBefore/>
        <w:jc w:val="center"/>
        <w:rPr>
          <w:rFonts w:cstheme="minorHAnsi"/>
        </w:rPr>
      </w:pPr>
      <w:r w:rsidRPr="009C4813">
        <w:rPr>
          <w:rFonts w:cstheme="minorHAnsi"/>
          <w:b/>
          <w:bCs/>
          <w:u w:val="single"/>
        </w:rPr>
        <w:lastRenderedPageBreak/>
        <w:t>Μέρος IV: Κριτήρια επιλογής</w:t>
      </w:r>
    </w:p>
    <w:p w:rsidR="0053222F" w:rsidRPr="009C4813" w:rsidRDefault="0053222F" w:rsidP="0053222F">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53222F" w:rsidRPr="009C4813" w:rsidRDefault="0053222F" w:rsidP="0053222F">
      <w:pPr>
        <w:jc w:val="center"/>
        <w:rPr>
          <w:rFonts w:cstheme="minorHAnsi"/>
          <w:b/>
          <w:i/>
          <w:sz w:val="21"/>
          <w:szCs w:val="21"/>
        </w:rPr>
      </w:pPr>
      <w:r w:rsidRPr="009C4813">
        <w:rPr>
          <w:rFonts w:cstheme="minorHAnsi"/>
          <w:b/>
          <w:bCs/>
        </w:rPr>
        <w:t>Α: Καταλληλότητα</w:t>
      </w:r>
    </w:p>
    <w:p w:rsidR="0053222F" w:rsidRPr="009C4813" w:rsidRDefault="0053222F" w:rsidP="0053222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3222F" w:rsidRPr="0023744E"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23744E" w:rsidRDefault="0053222F" w:rsidP="00DF2A2B">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23744E" w:rsidRDefault="0053222F" w:rsidP="00DF2A2B">
            <w:pPr>
              <w:rPr>
                <w:rFonts w:cstheme="minorHAnsi"/>
              </w:rPr>
            </w:pPr>
            <w:r w:rsidRPr="0023744E">
              <w:rPr>
                <w:rFonts w:cstheme="minorHAnsi"/>
                <w:b/>
                <w:i/>
              </w:rPr>
              <w:t>Απάντηση</w:t>
            </w:r>
          </w:p>
        </w:tc>
      </w:tr>
      <w:tr w:rsidR="0053222F" w:rsidRPr="0023744E"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23744E" w:rsidRDefault="0053222F" w:rsidP="00DF2A2B">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53222F" w:rsidRPr="0023744E" w:rsidRDefault="0053222F" w:rsidP="00DF2A2B">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23744E" w:rsidRDefault="0053222F" w:rsidP="00DF2A2B">
            <w:pPr>
              <w:jc w:val="left"/>
              <w:rPr>
                <w:rFonts w:cstheme="minorHAnsi"/>
                <w:i/>
              </w:rPr>
            </w:pPr>
            <w:r w:rsidRPr="0023744E">
              <w:rPr>
                <w:rFonts w:cstheme="minorHAnsi"/>
              </w:rPr>
              <w:t>[…]</w:t>
            </w:r>
          </w:p>
          <w:p w:rsidR="0053222F" w:rsidRPr="0023744E" w:rsidRDefault="0053222F" w:rsidP="00DF2A2B">
            <w:pPr>
              <w:jc w:val="left"/>
              <w:rPr>
                <w:rFonts w:cstheme="minorHAnsi"/>
                <w:i/>
              </w:rPr>
            </w:pPr>
          </w:p>
          <w:p w:rsidR="0053222F" w:rsidRPr="0023744E" w:rsidRDefault="0053222F" w:rsidP="00DF2A2B">
            <w:pPr>
              <w:jc w:val="left"/>
              <w:rPr>
                <w:rFonts w:cstheme="minorHAnsi"/>
                <w:i/>
              </w:rPr>
            </w:pPr>
          </w:p>
          <w:p w:rsidR="0053222F" w:rsidRPr="0023744E" w:rsidRDefault="0053222F" w:rsidP="00DF2A2B">
            <w:pPr>
              <w:jc w:val="left"/>
              <w:rPr>
                <w:rFonts w:cstheme="minorHAnsi"/>
                <w:i/>
              </w:rPr>
            </w:pPr>
          </w:p>
          <w:p w:rsidR="0053222F" w:rsidRPr="0023744E" w:rsidRDefault="0053222F" w:rsidP="00DF2A2B">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53222F" w:rsidRPr="0023744E" w:rsidRDefault="0053222F" w:rsidP="00DF2A2B">
            <w:pPr>
              <w:jc w:val="left"/>
              <w:rPr>
                <w:rFonts w:cstheme="minorHAnsi"/>
              </w:rPr>
            </w:pPr>
            <w:r w:rsidRPr="0023744E">
              <w:rPr>
                <w:rFonts w:cstheme="minorHAnsi"/>
                <w:i/>
              </w:rPr>
              <w:t>[……][……][……]</w:t>
            </w:r>
          </w:p>
        </w:tc>
      </w:tr>
    </w:tbl>
    <w:p w:rsidR="0053222F" w:rsidRPr="009C4813" w:rsidRDefault="0053222F" w:rsidP="0053222F">
      <w:pPr>
        <w:jc w:val="center"/>
        <w:rPr>
          <w:rFonts w:cstheme="minorHAnsi"/>
          <w:b/>
          <w:bCs/>
        </w:rPr>
      </w:pPr>
    </w:p>
    <w:p w:rsidR="0053222F" w:rsidRPr="009C4813" w:rsidRDefault="0053222F" w:rsidP="0053222F">
      <w:pPr>
        <w:jc w:val="center"/>
        <w:rPr>
          <w:rFonts w:cstheme="minorHAnsi"/>
          <w:b/>
          <w:bCs/>
        </w:rPr>
      </w:pPr>
    </w:p>
    <w:p w:rsidR="0053222F" w:rsidRPr="009C4813" w:rsidRDefault="0053222F" w:rsidP="0053222F">
      <w:pPr>
        <w:pageBreakBefore/>
        <w:jc w:val="center"/>
        <w:rPr>
          <w:rFonts w:cstheme="minorHAnsi"/>
          <w:b/>
          <w:i/>
        </w:rPr>
      </w:pPr>
      <w:r w:rsidRPr="009C4813">
        <w:rPr>
          <w:rFonts w:cstheme="minorHAnsi"/>
          <w:b/>
          <w:bCs/>
        </w:rPr>
        <w:lastRenderedPageBreak/>
        <w:t>Β: Οικονομική και χρηματοοικονομική επάρκεια</w:t>
      </w:r>
    </w:p>
    <w:p w:rsidR="0053222F" w:rsidRPr="009C4813" w:rsidRDefault="0053222F" w:rsidP="0053222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i/>
              </w:rPr>
              <w:t>Απάντηση:</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Default="0053222F" w:rsidP="00DF2A2B">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3222F" w:rsidRDefault="0053222F" w:rsidP="00DF2A2B">
            <w:pPr>
              <w:spacing w:before="0"/>
              <w:rPr>
                <w:rFonts w:cstheme="minorHAnsi"/>
              </w:rPr>
            </w:pPr>
          </w:p>
          <w:p w:rsidR="0053222F" w:rsidRPr="009C4813" w:rsidRDefault="0053222F" w:rsidP="00DF2A2B">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Default="0053222F" w:rsidP="00DF2A2B">
            <w:r>
              <w:t>έτος: [……] κύκλος εργασιών:[……][…]νόμισμα</w:t>
            </w:r>
          </w:p>
          <w:p w:rsidR="0053222F" w:rsidRDefault="0053222F" w:rsidP="00DF2A2B">
            <w:r>
              <w:t>έτος: [……] κύκλος εργασιών:[……][…]νόμισμα</w:t>
            </w:r>
          </w:p>
          <w:p w:rsidR="0053222F" w:rsidRDefault="0053222F" w:rsidP="00DF2A2B">
            <w:r>
              <w:t>έτος: [……] κύκλος εργασιών:[……][…]νόμισμα</w:t>
            </w:r>
          </w:p>
          <w:p w:rsidR="0053222F" w:rsidRPr="009C4813" w:rsidRDefault="0053222F" w:rsidP="00DF2A2B">
            <w:pPr>
              <w:rPr>
                <w:rFonts w:cstheme="minorHAnsi"/>
              </w:rPr>
            </w:pPr>
          </w:p>
          <w:p w:rsidR="0053222F" w:rsidRPr="009C4813" w:rsidRDefault="0053222F" w:rsidP="00DF2A2B">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53222F" w:rsidRPr="009C4813" w:rsidRDefault="0053222F" w:rsidP="00DF2A2B">
            <w:pPr>
              <w:rPr>
                <w:rFonts w:cstheme="minorHAnsi"/>
              </w:rPr>
            </w:pPr>
            <w:r w:rsidRPr="009C4813">
              <w:rPr>
                <w:rFonts w:cstheme="minorHAnsi"/>
                <w:i/>
              </w:rPr>
              <w:t>[……][……][……]</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rPr>
              <w:t>[…................................…]</w:t>
            </w:r>
          </w:p>
        </w:tc>
      </w:tr>
    </w:tbl>
    <w:p w:rsidR="0053222F" w:rsidRPr="009C4813" w:rsidRDefault="0053222F" w:rsidP="0053222F">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53222F" w:rsidRPr="009C4813" w:rsidRDefault="0053222F" w:rsidP="0053222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b/>
                <w:i/>
              </w:rPr>
              <w:t>Απάντηση:</w:t>
            </w:r>
          </w:p>
        </w:tc>
      </w:tr>
      <w:tr w:rsidR="0053222F" w:rsidRPr="009C4813"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53222F" w:rsidRPr="009C4813" w:rsidRDefault="0053222F" w:rsidP="00DF2A2B">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3222F" w:rsidRPr="009C4813" w:rsidRDefault="0053222F" w:rsidP="00DF2A2B">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Default="0053222F" w:rsidP="00DF2A2B">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53222F" w:rsidRPr="006C2D62" w:rsidRDefault="0053222F" w:rsidP="00DF2A2B">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53222F" w:rsidRPr="009C4813" w:rsidTr="00DF2A2B">
              <w:tc>
                <w:tcPr>
                  <w:tcW w:w="1057"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9C4813">
                    <w:rPr>
                      <w:rFonts w:cstheme="minorHAnsi"/>
                      <w:sz w:val="14"/>
                      <w:szCs w:val="14"/>
                    </w:rPr>
                    <w:t>παραλήπτες</w:t>
                  </w:r>
                </w:p>
              </w:tc>
            </w:tr>
            <w:tr w:rsidR="0053222F" w:rsidRPr="009C4813" w:rsidTr="00DF2A2B">
              <w:tc>
                <w:tcPr>
                  <w:tcW w:w="1057"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napToGrid w:val="0"/>
                    <w:rPr>
                      <w:rFonts w:cstheme="minorHAnsi"/>
                    </w:rPr>
                  </w:pPr>
                </w:p>
              </w:tc>
            </w:tr>
            <w:tr w:rsidR="0053222F" w:rsidRPr="009C4813" w:rsidTr="00DF2A2B">
              <w:tc>
                <w:tcPr>
                  <w:tcW w:w="1057"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napToGrid w:val="0"/>
                    <w:rPr>
                      <w:rFonts w:cstheme="minorHAnsi"/>
                    </w:rPr>
                  </w:pPr>
                </w:p>
              </w:tc>
            </w:tr>
            <w:tr w:rsidR="0053222F" w:rsidRPr="009C4813" w:rsidTr="00DF2A2B">
              <w:tc>
                <w:tcPr>
                  <w:tcW w:w="1057"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snapToGrid w:val="0"/>
                    <w:rPr>
                      <w:rFonts w:cstheme="minorHAnsi"/>
                    </w:rPr>
                  </w:pPr>
                </w:p>
              </w:tc>
            </w:tr>
          </w:tbl>
          <w:p w:rsidR="0053222F" w:rsidRPr="009C4813" w:rsidRDefault="0053222F" w:rsidP="00DF2A2B">
            <w:pPr>
              <w:rPr>
                <w:rFonts w:cstheme="minorHAnsi"/>
              </w:rPr>
            </w:pPr>
          </w:p>
        </w:tc>
      </w:tr>
      <w:tr w:rsidR="0053222F" w:rsidRPr="00BB65FB"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9C4813" w:rsidRDefault="0053222F" w:rsidP="00DF2A2B">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9C4813" w:rsidRDefault="0053222F" w:rsidP="00DF2A2B">
            <w:pPr>
              <w:rPr>
                <w:rFonts w:cstheme="minorHAnsi"/>
              </w:rPr>
            </w:pPr>
            <w:r w:rsidRPr="00AD6BED">
              <w:t>[....……]</w:t>
            </w:r>
          </w:p>
        </w:tc>
      </w:tr>
      <w:tr w:rsidR="0053222F" w:rsidRPr="00BB65FB" w:rsidTr="00DF2A2B">
        <w:trPr>
          <w:jc w:val="center"/>
        </w:trPr>
        <w:tc>
          <w:tcPr>
            <w:tcW w:w="4479" w:type="dxa"/>
            <w:tcBorders>
              <w:top w:val="single" w:sz="4" w:space="0" w:color="000000"/>
              <w:left w:val="single" w:sz="4" w:space="0" w:color="000000"/>
              <w:bottom w:val="single" w:sz="4" w:space="0" w:color="000000"/>
            </w:tcBorders>
            <w:shd w:val="clear" w:color="auto" w:fill="auto"/>
          </w:tcPr>
          <w:p w:rsidR="0053222F" w:rsidRPr="00CD4F71" w:rsidRDefault="0053222F" w:rsidP="00DF2A2B">
            <w:r w:rsidRPr="00CD4F71">
              <w:t xml:space="preserve">11) Για </w:t>
            </w:r>
            <w:r w:rsidRPr="00CD4F71">
              <w:rPr>
                <w:b/>
                <w:i/>
              </w:rPr>
              <w:t xml:space="preserve">δημόσιες συμβάσεις προμηθειών </w:t>
            </w:r>
            <w:r w:rsidRPr="00CD4F71">
              <w:t>:</w:t>
            </w:r>
          </w:p>
          <w:p w:rsidR="0053222F" w:rsidRPr="00CD4F71" w:rsidRDefault="0053222F" w:rsidP="00DF2A2B">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3222F" w:rsidRPr="00CD4F71" w:rsidRDefault="0053222F" w:rsidP="00DF2A2B">
            <w:r w:rsidRPr="00CD4F71">
              <w:t>Κατά περίπτωση, ο οικονομικός φορέας δηλώνει περαιτέρω ότι θα προσκομίσει τα απαιτούμενα πιστοποιητικά γνησιότητας.</w:t>
            </w:r>
          </w:p>
          <w:p w:rsidR="0053222F" w:rsidRPr="00AD6BED" w:rsidRDefault="0053222F" w:rsidP="00DF2A2B">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222F" w:rsidRPr="00CD4F71" w:rsidRDefault="0053222F" w:rsidP="00DF2A2B">
            <w:pPr>
              <w:snapToGrid w:val="0"/>
            </w:pPr>
          </w:p>
          <w:p w:rsidR="0053222F" w:rsidRPr="00CD4F71" w:rsidRDefault="0053222F" w:rsidP="00DF2A2B">
            <w:r w:rsidRPr="00CD4F71">
              <w:t>[] Ναι [] Όχι</w:t>
            </w:r>
          </w:p>
          <w:p w:rsidR="0053222F" w:rsidRPr="00CD4F71" w:rsidRDefault="0053222F" w:rsidP="00DF2A2B"/>
          <w:p w:rsidR="0053222F" w:rsidRPr="00CD4F71" w:rsidRDefault="0053222F" w:rsidP="00DF2A2B"/>
          <w:p w:rsidR="0053222F" w:rsidRPr="00CD4F71" w:rsidRDefault="0053222F" w:rsidP="00DF2A2B"/>
          <w:p w:rsidR="0053222F" w:rsidRPr="00CD4F71" w:rsidRDefault="0053222F" w:rsidP="00DF2A2B"/>
          <w:p w:rsidR="0053222F" w:rsidRPr="00CD4F71" w:rsidRDefault="0053222F" w:rsidP="00DF2A2B"/>
          <w:p w:rsidR="0053222F" w:rsidRPr="00CD4F71" w:rsidRDefault="0053222F" w:rsidP="00DF2A2B">
            <w:r w:rsidRPr="00CD4F71">
              <w:t>[] Ναι [] Όχι</w:t>
            </w:r>
          </w:p>
          <w:p w:rsidR="0053222F" w:rsidRPr="00CD4F71" w:rsidRDefault="0053222F" w:rsidP="00DF2A2B">
            <w:pPr>
              <w:rPr>
                <w:i/>
              </w:rPr>
            </w:pPr>
          </w:p>
          <w:p w:rsidR="0053222F" w:rsidRPr="00CD4F71" w:rsidRDefault="0053222F" w:rsidP="00DF2A2B">
            <w:pPr>
              <w:rPr>
                <w:i/>
              </w:rPr>
            </w:pPr>
          </w:p>
          <w:p w:rsidR="0053222F" w:rsidRPr="00AD6BED" w:rsidRDefault="0053222F" w:rsidP="00DF2A2B">
            <w:r w:rsidRPr="00CD4F71">
              <w:rPr>
                <w:i/>
              </w:rPr>
              <w:t>(διαδικτυακή διεύθυνση, αρχή ή φορέας έκδοσης, επακριβή στοιχεία αναφοράς των εγγράφων): [……][……][……]</w:t>
            </w:r>
          </w:p>
        </w:tc>
      </w:tr>
    </w:tbl>
    <w:p w:rsidR="0053222F" w:rsidRPr="001E2EC4" w:rsidRDefault="0053222F" w:rsidP="0053222F"/>
    <w:p w:rsidR="0053222F" w:rsidRDefault="0053222F" w:rsidP="0053222F">
      <w:pPr>
        <w:spacing w:before="0" w:after="200" w:line="276" w:lineRule="auto"/>
        <w:jc w:val="left"/>
        <w:rPr>
          <w:bCs/>
        </w:rPr>
        <w:sectPr w:rsidR="0053222F" w:rsidSect="004D311A">
          <w:endnotePr>
            <w:numFmt w:val="decimal"/>
          </w:endnotePr>
          <w:pgSz w:w="11906" w:h="16838"/>
          <w:pgMar w:top="993" w:right="1797" w:bottom="1440" w:left="1797" w:header="709" w:footer="709" w:gutter="0"/>
          <w:cols w:space="708"/>
          <w:docGrid w:linePitch="360"/>
        </w:sectPr>
      </w:pPr>
      <w:r>
        <w:rPr>
          <w:bCs/>
        </w:rPr>
        <w:br w:type="page"/>
      </w:r>
    </w:p>
    <w:p w:rsidR="0053222F" w:rsidRDefault="0053222F" w:rsidP="0053222F">
      <w:pPr>
        <w:pageBreakBefore/>
        <w:jc w:val="center"/>
      </w:pPr>
      <w:r>
        <w:rPr>
          <w:b/>
          <w:bCs/>
        </w:rPr>
        <w:lastRenderedPageBreak/>
        <w:t>Δ: Συστήματα διασφάλισης ποιότητας και πρότυπα περιβαλλοντικής διαχείρισης</w:t>
      </w:r>
    </w:p>
    <w:p w:rsidR="0053222F" w:rsidRDefault="0053222F" w:rsidP="0053222F">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3222F" w:rsidTr="00DF2A2B">
        <w:tc>
          <w:tcPr>
            <w:tcW w:w="4479" w:type="dxa"/>
            <w:tcBorders>
              <w:top w:val="single" w:sz="4" w:space="0" w:color="000000"/>
              <w:left w:val="single" w:sz="4" w:space="0" w:color="000000"/>
              <w:bottom w:val="single" w:sz="4" w:space="0" w:color="000000"/>
            </w:tcBorders>
            <w:shd w:val="clear" w:color="auto" w:fill="auto"/>
          </w:tcPr>
          <w:p w:rsidR="0053222F" w:rsidRDefault="0053222F" w:rsidP="00DF2A2B">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3222F" w:rsidRDefault="0053222F" w:rsidP="00DF2A2B">
            <w:r>
              <w:rPr>
                <w:b/>
                <w:i/>
              </w:rPr>
              <w:t>Απάντηση:</w:t>
            </w:r>
          </w:p>
        </w:tc>
      </w:tr>
      <w:tr w:rsidR="0053222F" w:rsidTr="00DF2A2B">
        <w:tc>
          <w:tcPr>
            <w:tcW w:w="4479" w:type="dxa"/>
            <w:tcBorders>
              <w:top w:val="single" w:sz="4" w:space="0" w:color="000000"/>
              <w:left w:val="single" w:sz="4" w:space="0" w:color="000000"/>
              <w:bottom w:val="single" w:sz="4" w:space="0" w:color="000000"/>
            </w:tcBorders>
            <w:shd w:val="clear" w:color="auto" w:fill="auto"/>
          </w:tcPr>
          <w:p w:rsidR="0053222F" w:rsidRDefault="0053222F" w:rsidP="00DF2A2B">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3222F" w:rsidRDefault="0053222F" w:rsidP="00DF2A2B">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3222F" w:rsidRDefault="0053222F" w:rsidP="00DF2A2B">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3222F" w:rsidRDefault="0053222F" w:rsidP="00DF2A2B">
            <w:pPr>
              <w:jc w:val="left"/>
            </w:pPr>
            <w:r>
              <w:t>[] Ναι [] Όχι</w:t>
            </w: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r>
              <w:t>[……] [……]</w:t>
            </w:r>
          </w:p>
          <w:p w:rsidR="0053222F" w:rsidRDefault="0053222F" w:rsidP="00DF2A2B">
            <w:pPr>
              <w:jc w:val="left"/>
              <w:rPr>
                <w:i/>
              </w:rPr>
            </w:pPr>
          </w:p>
          <w:p w:rsidR="0053222F" w:rsidRDefault="0053222F" w:rsidP="00DF2A2B">
            <w:pPr>
              <w:jc w:val="left"/>
              <w:rPr>
                <w:i/>
              </w:rPr>
            </w:pPr>
          </w:p>
          <w:p w:rsidR="0053222F" w:rsidRDefault="0053222F" w:rsidP="00DF2A2B">
            <w:pPr>
              <w:jc w:val="left"/>
              <w:rPr>
                <w:i/>
              </w:rPr>
            </w:pPr>
          </w:p>
          <w:p w:rsidR="0053222F" w:rsidRDefault="0053222F" w:rsidP="00DF2A2B">
            <w:pPr>
              <w:jc w:val="left"/>
            </w:pPr>
            <w:r>
              <w:rPr>
                <w:i/>
              </w:rPr>
              <w:t>(διαδικτυακή διεύθυνση, αρχή ή φορέας έκδοσης, επακριβή στοιχεία αναφοράς των εγγράφων): [……][……][……]</w:t>
            </w:r>
          </w:p>
        </w:tc>
      </w:tr>
      <w:tr w:rsidR="0053222F" w:rsidTr="00DF2A2B">
        <w:tc>
          <w:tcPr>
            <w:tcW w:w="4479" w:type="dxa"/>
            <w:tcBorders>
              <w:top w:val="single" w:sz="4" w:space="0" w:color="000000"/>
              <w:left w:val="single" w:sz="4" w:space="0" w:color="000000"/>
              <w:bottom w:val="single" w:sz="4" w:space="0" w:color="000000"/>
            </w:tcBorders>
            <w:shd w:val="clear" w:color="auto" w:fill="auto"/>
          </w:tcPr>
          <w:p w:rsidR="0053222F" w:rsidRDefault="0053222F" w:rsidP="00DF2A2B">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3222F" w:rsidRDefault="0053222F" w:rsidP="00DF2A2B">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3222F" w:rsidRDefault="0053222F" w:rsidP="00DF2A2B"/>
          <w:p w:rsidR="0053222F" w:rsidRDefault="0053222F" w:rsidP="00DF2A2B">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3222F" w:rsidRDefault="0053222F" w:rsidP="00DF2A2B">
            <w:pPr>
              <w:jc w:val="left"/>
            </w:pPr>
            <w:r>
              <w:t>[] Ναι [] Όχι</w:t>
            </w: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p>
          <w:p w:rsidR="0053222F" w:rsidRDefault="0053222F" w:rsidP="00DF2A2B">
            <w:pPr>
              <w:jc w:val="left"/>
            </w:pPr>
            <w:r>
              <w:t>[……] [……]</w:t>
            </w:r>
          </w:p>
          <w:p w:rsidR="0053222F" w:rsidRDefault="0053222F" w:rsidP="00DF2A2B">
            <w:pPr>
              <w:jc w:val="left"/>
              <w:rPr>
                <w:i/>
              </w:rPr>
            </w:pPr>
          </w:p>
          <w:p w:rsidR="0053222F" w:rsidRDefault="0053222F" w:rsidP="00DF2A2B">
            <w:pPr>
              <w:jc w:val="left"/>
              <w:rPr>
                <w:i/>
              </w:rPr>
            </w:pPr>
          </w:p>
          <w:p w:rsidR="0053222F" w:rsidRDefault="0053222F" w:rsidP="00DF2A2B">
            <w:pPr>
              <w:jc w:val="left"/>
              <w:rPr>
                <w:i/>
              </w:rPr>
            </w:pPr>
          </w:p>
          <w:p w:rsidR="0053222F" w:rsidRDefault="0053222F" w:rsidP="00DF2A2B">
            <w:pPr>
              <w:jc w:val="left"/>
              <w:rPr>
                <w:i/>
              </w:rPr>
            </w:pPr>
          </w:p>
          <w:p w:rsidR="0053222F" w:rsidRDefault="0053222F" w:rsidP="00DF2A2B">
            <w:pPr>
              <w:jc w:val="left"/>
              <w:rPr>
                <w:i/>
              </w:rPr>
            </w:pPr>
          </w:p>
          <w:p w:rsidR="0053222F" w:rsidRDefault="0053222F" w:rsidP="00DF2A2B">
            <w:pPr>
              <w:jc w:val="left"/>
            </w:pPr>
            <w:r>
              <w:rPr>
                <w:i/>
              </w:rPr>
              <w:t>(διαδικτυακή διεύθυνση, αρχή ή φορέας έκδοσης, επακριβή στοιχεία αναφοράς των εγγράφων): [……][……][……]</w:t>
            </w:r>
          </w:p>
        </w:tc>
      </w:tr>
    </w:tbl>
    <w:p w:rsidR="0053222F" w:rsidRPr="00E45B24" w:rsidRDefault="0053222F" w:rsidP="0053222F">
      <w:pPr>
        <w:pStyle w:val="ChapterTitle"/>
        <w:rPr>
          <w:i/>
        </w:rPr>
      </w:pPr>
      <w:r w:rsidRPr="00E45B24">
        <w:rPr>
          <w:bCs/>
        </w:rPr>
        <w:lastRenderedPageBreak/>
        <w:t>Μέρος V: Τελικές δηλώσεις</w:t>
      </w:r>
    </w:p>
    <w:p w:rsidR="0053222F" w:rsidRPr="00E45B24" w:rsidRDefault="0053222F" w:rsidP="0053222F">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3222F" w:rsidRPr="00E45B24" w:rsidRDefault="0053222F" w:rsidP="0053222F">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53222F" w:rsidRPr="00E45B24" w:rsidRDefault="0053222F" w:rsidP="0053222F">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53222F" w:rsidRPr="00E45B24" w:rsidRDefault="0053222F" w:rsidP="0053222F">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53222F" w:rsidRPr="00E45B24" w:rsidRDefault="0053222F" w:rsidP="0053222F">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53222F" w:rsidRPr="00E45B24" w:rsidRDefault="0053222F" w:rsidP="0053222F">
      <w:pPr>
        <w:rPr>
          <w:rFonts w:ascii="Calibri" w:hAnsi="Calibri" w:cs="Calibri"/>
          <w:i/>
        </w:rPr>
      </w:pPr>
    </w:p>
    <w:p w:rsidR="0053222F" w:rsidRPr="00B045C3" w:rsidRDefault="0053222F" w:rsidP="0053222F">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53222F" w:rsidRDefault="0053222F" w:rsidP="0053222F">
      <w:pPr>
        <w:pStyle w:val="aa"/>
        <w:rPr>
          <w:rFonts w:ascii="Calibri" w:hAnsi="Calibri" w:cs="Calibri"/>
          <w:sz w:val="22"/>
        </w:rPr>
      </w:pPr>
    </w:p>
    <w:p w:rsidR="0053222F" w:rsidRDefault="0053222F" w:rsidP="0053222F">
      <w:pPr>
        <w:pStyle w:val="aa"/>
        <w:rPr>
          <w:rFonts w:ascii="Calibri" w:hAnsi="Calibri" w:cs="Calibri"/>
          <w:sz w:val="22"/>
        </w:rPr>
      </w:pPr>
    </w:p>
    <w:p w:rsidR="0053222F" w:rsidRDefault="0053222F" w:rsidP="0053222F">
      <w:pPr>
        <w:pStyle w:val="aa"/>
        <w:rPr>
          <w:rFonts w:ascii="Calibri" w:hAnsi="Calibri" w:cs="Calibri"/>
          <w:sz w:val="22"/>
        </w:rPr>
      </w:pPr>
    </w:p>
    <w:p w:rsidR="0053222F" w:rsidRDefault="0053222F" w:rsidP="0053222F">
      <w:pPr>
        <w:pStyle w:val="aa"/>
        <w:rPr>
          <w:rFonts w:ascii="Calibri" w:hAnsi="Calibri" w:cs="Calibri"/>
          <w:sz w:val="22"/>
        </w:rPr>
      </w:pPr>
    </w:p>
    <w:p w:rsidR="0053222F" w:rsidRDefault="0053222F" w:rsidP="0053222F">
      <w:pPr>
        <w:pStyle w:val="aa"/>
        <w:rPr>
          <w:rFonts w:ascii="Calibri" w:hAnsi="Calibri" w:cs="Calibri"/>
          <w:sz w:val="22"/>
        </w:rPr>
      </w:pPr>
    </w:p>
    <w:p w:rsidR="0053222F" w:rsidRDefault="0053222F" w:rsidP="0053222F">
      <w:pPr>
        <w:pStyle w:val="aa"/>
        <w:rPr>
          <w:rFonts w:ascii="Calibri" w:hAnsi="Calibri" w:cs="Calibri"/>
          <w:sz w:val="22"/>
        </w:rPr>
      </w:pPr>
    </w:p>
    <w:p w:rsidR="0053222F" w:rsidRDefault="0053222F" w:rsidP="0053222F">
      <w:pPr>
        <w:pStyle w:val="aa"/>
        <w:rPr>
          <w:rFonts w:ascii="Calibri" w:hAnsi="Calibri" w:cs="Calibri"/>
          <w:sz w:val="22"/>
        </w:rPr>
      </w:pPr>
    </w:p>
    <w:p w:rsidR="0053222F" w:rsidRDefault="0053222F" w:rsidP="0053222F">
      <w:pPr>
        <w:pStyle w:val="aa"/>
        <w:rPr>
          <w:rFonts w:ascii="Calibri" w:hAnsi="Calibri" w:cs="Calibri"/>
          <w:sz w:val="22"/>
        </w:rPr>
      </w:pPr>
    </w:p>
    <w:p w:rsidR="0053222F" w:rsidRDefault="0053222F" w:rsidP="0053222F">
      <w:pPr>
        <w:pStyle w:val="aa"/>
        <w:rPr>
          <w:rFonts w:ascii="Calibri" w:hAnsi="Calibri" w:cs="Calibri"/>
          <w:sz w:val="22"/>
        </w:rPr>
      </w:pPr>
    </w:p>
    <w:p w:rsidR="0053222F" w:rsidRPr="00B045C3" w:rsidRDefault="0053222F" w:rsidP="0053222F">
      <w:pPr>
        <w:rPr>
          <w:rFonts w:ascii="Calibri" w:hAnsi="Calibri" w:cs="Calibri"/>
          <w:b/>
        </w:rPr>
      </w:pPr>
    </w:p>
    <w:p w:rsidR="003D3E33" w:rsidRDefault="003D3E33">
      <w:bookmarkStart w:id="6" w:name="_GoBack"/>
      <w:bookmarkEnd w:id="6"/>
    </w:p>
    <w:sectPr w:rsidR="003D3E3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A5" w:rsidRDefault="00EF61A5" w:rsidP="0053222F">
      <w:pPr>
        <w:spacing w:before="0"/>
      </w:pPr>
      <w:r>
        <w:separator/>
      </w:r>
    </w:p>
  </w:endnote>
  <w:endnote w:type="continuationSeparator" w:id="0">
    <w:p w:rsidR="00EF61A5" w:rsidRDefault="00EF61A5" w:rsidP="0053222F">
      <w:pPr>
        <w:spacing w:before="0"/>
      </w:pPr>
      <w:r>
        <w:continuationSeparator/>
      </w:r>
    </w:p>
  </w:endnote>
  <w:endnote w:id="1">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53222F" w:rsidRPr="008F01DB" w:rsidRDefault="0053222F" w:rsidP="0053222F">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222F" w:rsidRPr="008F01DB" w:rsidRDefault="0053222F" w:rsidP="0053222F">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3222F" w:rsidRPr="008F01DB" w:rsidRDefault="0053222F" w:rsidP="0053222F">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3222F" w:rsidRPr="008F01DB" w:rsidRDefault="0053222F" w:rsidP="0053222F">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3222F" w:rsidRPr="00BB65F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Πρβλ άρθρο 48.</w:t>
      </w:r>
    </w:p>
  </w:endnote>
  <w:endnote w:id="29">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53222F" w:rsidRPr="008F01DB" w:rsidRDefault="0053222F" w:rsidP="0053222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3222F" w:rsidRDefault="0053222F" w:rsidP="0053222F">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3222F" w:rsidRPr="002F6B21" w:rsidRDefault="0053222F" w:rsidP="0053222F">
      <w:pPr>
        <w:pStyle w:val="ac"/>
        <w:tabs>
          <w:tab w:val="left" w:pos="284"/>
        </w:tabs>
        <w:ind w:firstLine="0"/>
      </w:pPr>
      <w:r w:rsidRPr="00F62DFA">
        <w:rPr>
          <w:rStyle w:val="a9"/>
        </w:rPr>
        <w:endnoteRef/>
      </w:r>
      <w:r w:rsidRPr="002F6B21">
        <w:tab/>
      </w:r>
      <w:r w:rsidRPr="002F6B21">
        <w:t>Πρβλ και άρθρο 1 ν. 4250/2014</w:t>
      </w:r>
    </w:p>
  </w:endnote>
  <w:endnote w:id="35">
    <w:p w:rsidR="0053222F" w:rsidRDefault="0053222F" w:rsidP="0053222F">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53222F" w:rsidRPr="00013714" w:rsidRDefault="0053222F" w:rsidP="0053222F">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A5" w:rsidRDefault="00EF61A5" w:rsidP="0053222F">
      <w:pPr>
        <w:spacing w:before="0"/>
      </w:pPr>
      <w:r>
        <w:separator/>
      </w:r>
    </w:p>
  </w:footnote>
  <w:footnote w:type="continuationSeparator" w:id="0">
    <w:p w:rsidR="00EF61A5" w:rsidRDefault="00EF61A5" w:rsidP="0053222F">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3"/>
    <w:multiLevelType w:val="singleLevel"/>
    <w:tmpl w:val="E2268D6E"/>
    <w:lvl w:ilvl="0">
      <w:start w:val="1"/>
      <w:numFmt w:val="decimal"/>
      <w:lvlText w:val="%1."/>
      <w:lvlJc w:val="left"/>
      <w:pPr>
        <w:ind w:left="720" w:hanging="360"/>
      </w:pPr>
      <w:rPr>
        <w:b w:val="0"/>
        <w:lang w:val="el-GR"/>
      </w:rPr>
    </w:lvl>
  </w:abstractNum>
  <w:abstractNum w:abstractNumId="2"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A9C3A5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1C3418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9ED404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CC7204"/>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611B3B"/>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6"/>
  </w:num>
  <w:num w:numId="6">
    <w:abstractNumId w:val="24"/>
  </w:num>
  <w:num w:numId="7">
    <w:abstractNumId w:val="29"/>
  </w:num>
  <w:num w:numId="8">
    <w:abstractNumId w:val="19"/>
  </w:num>
  <w:num w:numId="9">
    <w:abstractNumId w:val="12"/>
  </w:num>
  <w:num w:numId="10">
    <w:abstractNumId w:val="20"/>
  </w:num>
  <w:num w:numId="11">
    <w:abstractNumId w:val="8"/>
  </w:num>
  <w:num w:numId="12">
    <w:abstractNumId w:val="22"/>
  </w:num>
  <w:num w:numId="13">
    <w:abstractNumId w:val="10"/>
  </w:num>
  <w:num w:numId="14">
    <w:abstractNumId w:val="26"/>
  </w:num>
  <w:num w:numId="15">
    <w:abstractNumId w:val="4"/>
  </w:num>
  <w:num w:numId="16">
    <w:abstractNumId w:val="3"/>
  </w:num>
  <w:num w:numId="17">
    <w:abstractNumId w:val="5"/>
  </w:num>
  <w:num w:numId="18">
    <w:abstractNumId w:val="28"/>
  </w:num>
  <w:num w:numId="19">
    <w:abstractNumId w:val="23"/>
  </w:num>
  <w:num w:numId="20">
    <w:abstractNumId w:val="21"/>
  </w:num>
  <w:num w:numId="21">
    <w:abstractNumId w:val="11"/>
  </w:num>
  <w:num w:numId="22">
    <w:abstractNumId w:val="17"/>
  </w:num>
  <w:num w:numId="23">
    <w:abstractNumId w:val="13"/>
  </w:num>
  <w:num w:numId="24">
    <w:abstractNumId w:val="7"/>
  </w:num>
  <w:num w:numId="25">
    <w:abstractNumId w:val="30"/>
  </w:num>
  <w:num w:numId="26">
    <w:abstractNumId w:val="6"/>
  </w:num>
  <w:num w:numId="27">
    <w:abstractNumId w:val="18"/>
  </w:num>
  <w:num w:numId="28">
    <w:abstractNumId w:val="25"/>
  </w:num>
  <w:num w:numId="29">
    <w:abstractNumId w:val="15"/>
  </w:num>
  <w:num w:numId="30">
    <w:abstractNumId w:val="2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2F"/>
    <w:rsid w:val="003D3E33"/>
    <w:rsid w:val="0053222F"/>
    <w:rsid w:val="00EF61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DC480-7279-4A93-877A-F97699C9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22F"/>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53222F"/>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53222F"/>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53222F"/>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53222F"/>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53222F"/>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53222F"/>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53222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5322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53222F"/>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53222F"/>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53222F"/>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53222F"/>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53222F"/>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53222F"/>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53222F"/>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53222F"/>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53222F"/>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53222F"/>
    <w:rPr>
      <w:rFonts w:ascii="Arial" w:eastAsia="Times New Roman" w:hAnsi="Arial" w:cs="Times New Roman"/>
      <w:i/>
      <w:sz w:val="18"/>
      <w:szCs w:val="20"/>
    </w:rPr>
  </w:style>
  <w:style w:type="character" w:styleId="-">
    <w:name w:val="Hyperlink"/>
    <w:uiPriority w:val="99"/>
    <w:rsid w:val="0053222F"/>
    <w:rPr>
      <w:color w:val="0000FF"/>
      <w:u w:val="single"/>
    </w:rPr>
  </w:style>
  <w:style w:type="table" w:styleId="a3">
    <w:name w:val="Table Grid"/>
    <w:basedOn w:val="a1"/>
    <w:uiPriority w:val="59"/>
    <w:rsid w:val="00532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53222F"/>
    <w:pPr>
      <w:tabs>
        <w:tab w:val="center" w:pos="4153"/>
        <w:tab w:val="right" w:pos="8306"/>
      </w:tabs>
      <w:spacing w:before="0"/>
    </w:pPr>
  </w:style>
  <w:style w:type="character" w:customStyle="1" w:styleId="Char">
    <w:name w:val="Κεφαλίδα Char"/>
    <w:aliases w:val="hd Char"/>
    <w:basedOn w:val="a0"/>
    <w:link w:val="a4"/>
    <w:uiPriority w:val="99"/>
    <w:rsid w:val="0053222F"/>
  </w:style>
  <w:style w:type="paragraph" w:styleId="a5">
    <w:name w:val="footer"/>
    <w:aliases w:val="ft"/>
    <w:basedOn w:val="a"/>
    <w:link w:val="Char0"/>
    <w:uiPriority w:val="99"/>
    <w:unhideWhenUsed/>
    <w:rsid w:val="0053222F"/>
    <w:pPr>
      <w:tabs>
        <w:tab w:val="center" w:pos="4153"/>
        <w:tab w:val="right" w:pos="8306"/>
      </w:tabs>
      <w:spacing w:before="0"/>
    </w:pPr>
  </w:style>
  <w:style w:type="character" w:customStyle="1" w:styleId="Char0">
    <w:name w:val="Υποσέλιδο Char"/>
    <w:aliases w:val="ft Char"/>
    <w:basedOn w:val="a0"/>
    <w:link w:val="a5"/>
    <w:uiPriority w:val="99"/>
    <w:rsid w:val="0053222F"/>
  </w:style>
  <w:style w:type="paragraph" w:styleId="a6">
    <w:name w:val="Balloon Text"/>
    <w:basedOn w:val="a"/>
    <w:link w:val="Char1"/>
    <w:semiHidden/>
    <w:unhideWhenUsed/>
    <w:rsid w:val="0053222F"/>
    <w:pPr>
      <w:spacing w:before="0"/>
    </w:pPr>
    <w:rPr>
      <w:rFonts w:ascii="Tahoma" w:hAnsi="Tahoma" w:cs="Tahoma"/>
      <w:sz w:val="16"/>
      <w:szCs w:val="16"/>
    </w:rPr>
  </w:style>
  <w:style w:type="character" w:customStyle="1" w:styleId="Char1">
    <w:name w:val="Κείμενο πλαισίου Char"/>
    <w:basedOn w:val="a0"/>
    <w:link w:val="a6"/>
    <w:semiHidden/>
    <w:rsid w:val="0053222F"/>
    <w:rPr>
      <w:rFonts w:ascii="Tahoma" w:hAnsi="Tahoma" w:cs="Tahoma"/>
      <w:sz w:val="16"/>
      <w:szCs w:val="16"/>
    </w:rPr>
  </w:style>
  <w:style w:type="paragraph" w:customStyle="1" w:styleId="HEAD1">
    <w:name w:val="HEAD1"/>
    <w:basedOn w:val="a"/>
    <w:next w:val="a"/>
    <w:rsid w:val="0053222F"/>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53222F"/>
    <w:rPr>
      <w:sz w:val="16"/>
    </w:rPr>
  </w:style>
  <w:style w:type="paragraph" w:styleId="a8">
    <w:name w:val="annotation text"/>
    <w:basedOn w:val="a"/>
    <w:link w:val="Char2"/>
    <w:uiPriority w:val="99"/>
    <w:rsid w:val="0053222F"/>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53222F"/>
    <w:rPr>
      <w:rFonts w:ascii="Arial" w:hAnsi="Arial"/>
      <w:sz w:val="18"/>
      <w:szCs w:val="20"/>
    </w:rPr>
  </w:style>
  <w:style w:type="character" w:customStyle="1" w:styleId="a9">
    <w:name w:val="Χαρακτήρες υποσημείωσης"/>
    <w:rsid w:val="0053222F"/>
    <w:rPr>
      <w:rFonts w:cs="Times New Roman"/>
      <w:vertAlign w:val="superscript"/>
    </w:rPr>
  </w:style>
  <w:style w:type="paragraph" w:customStyle="1" w:styleId="normalwithoutspacing">
    <w:name w:val="normal_without_spacing"/>
    <w:basedOn w:val="a"/>
    <w:rsid w:val="0053222F"/>
    <w:pPr>
      <w:suppressAutoHyphens/>
      <w:spacing w:before="0" w:after="60"/>
    </w:pPr>
    <w:rPr>
      <w:rFonts w:ascii="Calibri" w:hAnsi="Calibri" w:cs="Calibri"/>
      <w:lang w:eastAsia="zh-CN"/>
    </w:rPr>
  </w:style>
  <w:style w:type="paragraph" w:styleId="aa">
    <w:name w:val="Body Text"/>
    <w:basedOn w:val="a"/>
    <w:link w:val="Char3"/>
    <w:rsid w:val="0053222F"/>
    <w:rPr>
      <w:sz w:val="20"/>
    </w:rPr>
  </w:style>
  <w:style w:type="character" w:customStyle="1" w:styleId="Char3">
    <w:name w:val="Σώμα κειμένου Char"/>
    <w:basedOn w:val="a0"/>
    <w:link w:val="aa"/>
    <w:rsid w:val="0053222F"/>
    <w:rPr>
      <w:sz w:val="20"/>
    </w:rPr>
  </w:style>
  <w:style w:type="paragraph" w:styleId="20">
    <w:name w:val="Body Text 2"/>
    <w:basedOn w:val="a"/>
    <w:link w:val="2Char0"/>
    <w:unhideWhenUsed/>
    <w:rsid w:val="0053222F"/>
    <w:pPr>
      <w:spacing w:after="120" w:line="480" w:lineRule="auto"/>
    </w:pPr>
  </w:style>
  <w:style w:type="character" w:customStyle="1" w:styleId="2Char0">
    <w:name w:val="Σώμα κείμενου 2 Char"/>
    <w:basedOn w:val="a0"/>
    <w:link w:val="20"/>
    <w:rsid w:val="0053222F"/>
  </w:style>
  <w:style w:type="paragraph" w:customStyle="1" w:styleId="Aaoeeu">
    <w:name w:val="Aaoeeu"/>
    <w:rsid w:val="0053222F"/>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53222F"/>
    <w:pPr>
      <w:spacing w:after="120"/>
      <w:ind w:left="283"/>
    </w:pPr>
  </w:style>
  <w:style w:type="character" w:customStyle="1" w:styleId="Char4">
    <w:name w:val="Σώμα κείμενου με εσοχή Char"/>
    <w:basedOn w:val="a0"/>
    <w:link w:val="ab"/>
    <w:rsid w:val="0053222F"/>
  </w:style>
  <w:style w:type="paragraph" w:styleId="21">
    <w:name w:val="Body Text Indent 2"/>
    <w:basedOn w:val="a"/>
    <w:link w:val="2Char1"/>
    <w:unhideWhenUsed/>
    <w:rsid w:val="0053222F"/>
    <w:pPr>
      <w:spacing w:after="120" w:line="480" w:lineRule="auto"/>
      <w:ind w:left="283"/>
    </w:pPr>
  </w:style>
  <w:style w:type="character" w:customStyle="1" w:styleId="2Char1">
    <w:name w:val="Σώμα κείμενου με εσοχή 2 Char"/>
    <w:basedOn w:val="a0"/>
    <w:link w:val="21"/>
    <w:rsid w:val="0053222F"/>
  </w:style>
  <w:style w:type="paragraph" w:styleId="ac">
    <w:name w:val="endnote text"/>
    <w:basedOn w:val="a"/>
    <w:link w:val="Char5"/>
    <w:rsid w:val="0053222F"/>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53222F"/>
    <w:rPr>
      <w:szCs w:val="20"/>
    </w:rPr>
  </w:style>
  <w:style w:type="paragraph" w:customStyle="1" w:styleId="HEAD2">
    <w:name w:val="HEAD2"/>
    <w:basedOn w:val="a"/>
    <w:rsid w:val="0053222F"/>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53222F"/>
    <w:pPr>
      <w:spacing w:after="120"/>
      <w:ind w:left="283"/>
    </w:pPr>
    <w:rPr>
      <w:sz w:val="16"/>
      <w:szCs w:val="16"/>
    </w:rPr>
  </w:style>
  <w:style w:type="character" w:customStyle="1" w:styleId="3Char0">
    <w:name w:val="Σώμα κείμενου με εσοχή 3 Char"/>
    <w:basedOn w:val="a0"/>
    <w:link w:val="30"/>
    <w:rsid w:val="0053222F"/>
    <w:rPr>
      <w:sz w:val="16"/>
      <w:szCs w:val="16"/>
    </w:rPr>
  </w:style>
  <w:style w:type="paragraph" w:styleId="22">
    <w:name w:val="Body Text First Indent 2"/>
    <w:basedOn w:val="ab"/>
    <w:link w:val="2Char2"/>
    <w:unhideWhenUsed/>
    <w:rsid w:val="0053222F"/>
    <w:pPr>
      <w:spacing w:after="0"/>
      <w:ind w:left="360" w:firstLine="360"/>
    </w:pPr>
  </w:style>
  <w:style w:type="character" w:customStyle="1" w:styleId="2Char2">
    <w:name w:val="Σώμα κείμενου Πρώτη Εσοχή 2 Char"/>
    <w:basedOn w:val="Char4"/>
    <w:link w:val="22"/>
    <w:rsid w:val="0053222F"/>
  </w:style>
  <w:style w:type="paragraph" w:customStyle="1" w:styleId="Bulletn">
    <w:name w:val="Bulletn"/>
    <w:basedOn w:val="a"/>
    <w:rsid w:val="0053222F"/>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53222F"/>
    <w:rPr>
      <w:b/>
      <w:i/>
      <w:sz w:val="22"/>
      <w:vertAlign w:val="superscript"/>
    </w:rPr>
  </w:style>
  <w:style w:type="character" w:customStyle="1" w:styleId="ae">
    <w:name w:val="Σύμβολο υποσημείωσης"/>
    <w:rsid w:val="0053222F"/>
    <w:rPr>
      <w:vertAlign w:val="superscript"/>
    </w:rPr>
  </w:style>
  <w:style w:type="character" w:customStyle="1" w:styleId="DeltaViewInsertion">
    <w:name w:val="DeltaView Insertion"/>
    <w:rsid w:val="0053222F"/>
    <w:rPr>
      <w:b/>
      <w:i/>
      <w:spacing w:val="0"/>
      <w:lang w:val="el-GR"/>
    </w:rPr>
  </w:style>
  <w:style w:type="character" w:customStyle="1" w:styleId="NormalBoldChar">
    <w:name w:val="NormalBold Char"/>
    <w:rsid w:val="0053222F"/>
    <w:rPr>
      <w:rFonts w:ascii="Times New Roman" w:eastAsia="Times New Roman" w:hAnsi="Times New Roman" w:cs="Times New Roman"/>
      <w:b/>
      <w:sz w:val="24"/>
      <w:lang w:val="el-GR"/>
    </w:rPr>
  </w:style>
  <w:style w:type="paragraph" w:customStyle="1" w:styleId="ChapterTitle">
    <w:name w:val="ChapterTitle"/>
    <w:basedOn w:val="a"/>
    <w:next w:val="a"/>
    <w:rsid w:val="0053222F"/>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53222F"/>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53222F"/>
    <w:rPr>
      <w:vertAlign w:val="superscript"/>
    </w:rPr>
  </w:style>
  <w:style w:type="paragraph" w:styleId="af">
    <w:name w:val="footnote text"/>
    <w:basedOn w:val="a"/>
    <w:link w:val="Char6"/>
    <w:rsid w:val="0053222F"/>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53222F"/>
    <w:rPr>
      <w:rFonts w:ascii="Calibri" w:hAnsi="Calibri" w:cs="Calibri"/>
      <w:sz w:val="18"/>
      <w:szCs w:val="20"/>
      <w:lang w:val="en-IE" w:eastAsia="zh-CN"/>
    </w:rPr>
  </w:style>
  <w:style w:type="paragraph" w:styleId="af0">
    <w:name w:val="annotation subject"/>
    <w:basedOn w:val="a8"/>
    <w:next w:val="a8"/>
    <w:link w:val="Char7"/>
    <w:semiHidden/>
    <w:unhideWhenUsed/>
    <w:rsid w:val="0053222F"/>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53222F"/>
    <w:rPr>
      <w:rFonts w:ascii="Times New Roman" w:hAnsi="Times New Roman"/>
      <w:b/>
      <w:bCs/>
      <w:sz w:val="20"/>
      <w:szCs w:val="20"/>
      <w:lang w:val="en-GB"/>
    </w:rPr>
  </w:style>
  <w:style w:type="paragraph" w:styleId="-HTML">
    <w:name w:val="HTML Preformatted"/>
    <w:basedOn w:val="a"/>
    <w:link w:val="-HTMLChar"/>
    <w:unhideWhenUsed/>
    <w:rsid w:val="0053222F"/>
    <w:pPr>
      <w:spacing w:before="0"/>
    </w:pPr>
    <w:rPr>
      <w:rFonts w:ascii="Consolas" w:hAnsi="Consolas"/>
      <w:sz w:val="20"/>
      <w:szCs w:val="20"/>
    </w:rPr>
  </w:style>
  <w:style w:type="character" w:customStyle="1" w:styleId="-HTMLChar">
    <w:name w:val="Προ-διαμορφωμένο HTML Char"/>
    <w:basedOn w:val="a0"/>
    <w:link w:val="-HTML"/>
    <w:rsid w:val="0053222F"/>
    <w:rPr>
      <w:rFonts w:ascii="Consolas" w:hAnsi="Consolas"/>
      <w:sz w:val="20"/>
      <w:szCs w:val="20"/>
    </w:rPr>
  </w:style>
  <w:style w:type="character" w:customStyle="1" w:styleId="fontstyle01">
    <w:name w:val="fontstyle01"/>
    <w:basedOn w:val="a0"/>
    <w:qFormat/>
    <w:rsid w:val="0053222F"/>
    <w:rPr>
      <w:rFonts w:ascii="Calibri" w:hAnsi="Calibri" w:cs="Calibri" w:hint="default"/>
      <w:b w:val="0"/>
      <w:bCs w:val="0"/>
      <w:i w:val="0"/>
      <w:iCs w:val="0"/>
      <w:color w:val="000000"/>
      <w:sz w:val="20"/>
      <w:szCs w:val="20"/>
    </w:rPr>
  </w:style>
  <w:style w:type="paragraph" w:customStyle="1" w:styleId="af1">
    <w:name w:val="ΑΡΘΡΟ"/>
    <w:basedOn w:val="2"/>
    <w:link w:val="Char8"/>
    <w:rsid w:val="0053222F"/>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53222F"/>
    <w:pPr>
      <w:numPr>
        <w:numId w:val="0"/>
      </w:numPr>
    </w:pPr>
    <w:rPr>
      <w:rFonts w:eastAsiaTheme="majorEastAsia" w:cstheme="majorBidi"/>
      <w:color w:val="0066FF"/>
    </w:rPr>
  </w:style>
  <w:style w:type="character" w:customStyle="1" w:styleId="Char8">
    <w:name w:val="ΑΡΘΡΟ Char"/>
    <w:basedOn w:val="2Char"/>
    <w:link w:val="af1"/>
    <w:rsid w:val="0053222F"/>
    <w:rPr>
      <w:rFonts w:asciiTheme="majorHAnsi" w:eastAsiaTheme="majorEastAsia" w:hAnsiTheme="majorHAnsi" w:cstheme="minorHAnsi"/>
      <w:b/>
      <w:bCs/>
      <w:sz w:val="26"/>
      <w:szCs w:val="26"/>
    </w:rPr>
  </w:style>
  <w:style w:type="character" w:styleId="af2">
    <w:name w:val="Book Title"/>
    <w:basedOn w:val="a0"/>
    <w:uiPriority w:val="33"/>
    <w:qFormat/>
    <w:rsid w:val="0053222F"/>
    <w:rPr>
      <w:iCs/>
      <w:spacing w:val="5"/>
    </w:rPr>
  </w:style>
  <w:style w:type="character" w:customStyle="1" w:styleId="Style1Char">
    <w:name w:val="Style1 Char"/>
    <w:basedOn w:val="2Char"/>
    <w:link w:val="Style1"/>
    <w:rsid w:val="0053222F"/>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53222F"/>
  </w:style>
  <w:style w:type="character" w:customStyle="1" w:styleId="Style2Char">
    <w:name w:val="Style2 Char"/>
    <w:basedOn w:val="Style1Char"/>
    <w:link w:val="Style2"/>
    <w:rsid w:val="0053222F"/>
    <w:rPr>
      <w:rFonts w:ascii="Calibri" w:eastAsiaTheme="majorEastAsia" w:hAnsi="Calibri" w:cstheme="majorBidi"/>
      <w:b/>
      <w:bCs/>
      <w:caps/>
      <w:color w:val="0066FF"/>
      <w:sz w:val="24"/>
      <w:szCs w:val="24"/>
    </w:rPr>
  </w:style>
  <w:style w:type="paragraph" w:styleId="af3">
    <w:name w:val="List Paragraph"/>
    <w:basedOn w:val="a"/>
    <w:link w:val="Char9"/>
    <w:uiPriority w:val="1"/>
    <w:qFormat/>
    <w:rsid w:val="0053222F"/>
    <w:pPr>
      <w:ind w:left="720"/>
      <w:contextualSpacing/>
    </w:pPr>
  </w:style>
  <w:style w:type="paragraph" w:customStyle="1" w:styleId="BullSt">
    <w:name w:val="BullSt"/>
    <w:basedOn w:val="Bulletn"/>
    <w:rsid w:val="0053222F"/>
    <w:pPr>
      <w:numPr>
        <w:ilvl w:val="1"/>
        <w:numId w:val="5"/>
      </w:numPr>
      <w:tabs>
        <w:tab w:val="clear" w:pos="720"/>
        <w:tab w:val="num" w:pos="1800"/>
      </w:tabs>
      <w:ind w:left="375" w:hanging="375"/>
    </w:pPr>
    <w:rPr>
      <w:b/>
      <w:i/>
    </w:rPr>
  </w:style>
  <w:style w:type="character" w:customStyle="1" w:styleId="fontstyle21">
    <w:name w:val="fontstyle21"/>
    <w:basedOn w:val="a0"/>
    <w:rsid w:val="0053222F"/>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53222F"/>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53222F"/>
    <w:pPr>
      <w:spacing w:after="100"/>
    </w:pPr>
  </w:style>
  <w:style w:type="paragraph" w:styleId="23">
    <w:name w:val="toc 2"/>
    <w:basedOn w:val="a"/>
    <w:next w:val="a"/>
    <w:autoRedefine/>
    <w:uiPriority w:val="39"/>
    <w:unhideWhenUsed/>
    <w:rsid w:val="0053222F"/>
    <w:pPr>
      <w:spacing w:after="100"/>
      <w:ind w:left="220"/>
    </w:pPr>
  </w:style>
  <w:style w:type="paragraph" w:styleId="31">
    <w:name w:val="toc 3"/>
    <w:basedOn w:val="a"/>
    <w:next w:val="a"/>
    <w:autoRedefine/>
    <w:uiPriority w:val="39"/>
    <w:unhideWhenUsed/>
    <w:rsid w:val="0053222F"/>
    <w:pPr>
      <w:tabs>
        <w:tab w:val="left" w:pos="1100"/>
        <w:tab w:val="right" w:leader="dot" w:pos="8296"/>
      </w:tabs>
      <w:spacing w:after="100"/>
      <w:ind w:left="440"/>
    </w:pPr>
    <w:rPr>
      <w:noProof/>
    </w:rPr>
  </w:style>
  <w:style w:type="paragraph" w:customStyle="1" w:styleId="af5">
    <w:name w:val="Σώμα Κειμένου"/>
    <w:basedOn w:val="a"/>
    <w:rsid w:val="0053222F"/>
    <w:pPr>
      <w:spacing w:before="0" w:after="120"/>
    </w:pPr>
    <w:rPr>
      <w:rFonts w:ascii="Arial" w:eastAsia="Times New Roman" w:hAnsi="Arial" w:cs="Times New Roman"/>
      <w:lang w:eastAsia="el-GR"/>
    </w:rPr>
  </w:style>
  <w:style w:type="paragraph" w:customStyle="1" w:styleId="tableparagraph">
    <w:name w:val="tableparagraph"/>
    <w:basedOn w:val="a"/>
    <w:rsid w:val="0053222F"/>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53222F"/>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53222F"/>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53222F"/>
    <w:pPr>
      <w:tabs>
        <w:tab w:val="clear" w:pos="899"/>
        <w:tab w:val="left" w:pos="-567"/>
      </w:tabs>
      <w:spacing w:before="80"/>
      <w:ind w:left="709" w:hanging="284"/>
    </w:pPr>
    <w:rPr>
      <w:lang w:val="el-GR"/>
    </w:rPr>
  </w:style>
  <w:style w:type="character" w:styleId="af6">
    <w:name w:val="footnote reference"/>
    <w:semiHidden/>
    <w:rsid w:val="0053222F"/>
    <w:rPr>
      <w:vertAlign w:val="superscript"/>
    </w:rPr>
  </w:style>
  <w:style w:type="paragraph" w:styleId="af7">
    <w:name w:val="Block Text"/>
    <w:basedOn w:val="a"/>
    <w:rsid w:val="0053222F"/>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53222F"/>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53222F"/>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53222F"/>
  </w:style>
  <w:style w:type="paragraph" w:styleId="60">
    <w:name w:val="toc 6"/>
    <w:basedOn w:val="a"/>
    <w:next w:val="a"/>
    <w:autoRedefine/>
    <w:semiHidden/>
    <w:rsid w:val="0053222F"/>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53222F"/>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53222F"/>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53222F"/>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53222F"/>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53222F"/>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53222F"/>
    <w:pPr>
      <w:tabs>
        <w:tab w:val="left" w:pos="1077"/>
      </w:tabs>
    </w:pPr>
  </w:style>
  <w:style w:type="paragraph" w:styleId="af9">
    <w:name w:val="caption"/>
    <w:basedOn w:val="a"/>
    <w:next w:val="a"/>
    <w:qFormat/>
    <w:rsid w:val="0053222F"/>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53222F"/>
    <w:pPr>
      <w:numPr>
        <w:numId w:val="18"/>
      </w:numPr>
      <w:tabs>
        <w:tab w:val="clear" w:pos="1080"/>
        <w:tab w:val="left" w:pos="907"/>
      </w:tabs>
    </w:pPr>
    <w:rPr>
      <w:sz w:val="20"/>
      <w:lang w:val="el-GR"/>
    </w:rPr>
  </w:style>
  <w:style w:type="paragraph" w:customStyle="1" w:styleId="NormalIndent2">
    <w:name w:val="Normal Indent 2"/>
    <w:basedOn w:val="a"/>
    <w:rsid w:val="0053222F"/>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53222F"/>
    <w:pPr>
      <w:numPr>
        <w:numId w:val="0"/>
      </w:numPr>
      <w:tabs>
        <w:tab w:val="clear" w:pos="-567"/>
        <w:tab w:val="num" w:pos="720"/>
      </w:tabs>
      <w:ind w:left="420" w:hanging="420"/>
    </w:pPr>
  </w:style>
  <w:style w:type="paragraph" w:customStyle="1" w:styleId="BullPr">
    <w:name w:val="BullPr"/>
    <w:basedOn w:val="Bulletn"/>
    <w:rsid w:val="0053222F"/>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53222F"/>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53222F"/>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53222F"/>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53222F"/>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53222F"/>
    <w:rPr>
      <w:rFonts w:ascii="Tahoma" w:eastAsia="Times New Roman" w:hAnsi="Tahoma" w:cs="Tahoma"/>
      <w:sz w:val="20"/>
      <w:szCs w:val="20"/>
      <w:shd w:val="clear" w:color="auto" w:fill="000080"/>
      <w:lang w:val="en-GB"/>
    </w:rPr>
  </w:style>
  <w:style w:type="paragraph" w:styleId="32">
    <w:name w:val="Body Text 3"/>
    <w:basedOn w:val="a"/>
    <w:link w:val="3Char1"/>
    <w:rsid w:val="0053222F"/>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53222F"/>
    <w:rPr>
      <w:rFonts w:ascii="Times New Roman" w:eastAsia="Times New Roman" w:hAnsi="Times New Roman" w:cs="Times New Roman"/>
      <w:sz w:val="16"/>
      <w:szCs w:val="16"/>
      <w:lang w:val="en-GB"/>
    </w:rPr>
  </w:style>
  <w:style w:type="paragraph" w:customStyle="1" w:styleId="Basic">
    <w:name w:val="Basic"/>
    <w:basedOn w:val="a"/>
    <w:autoRedefine/>
    <w:rsid w:val="0053222F"/>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53222F"/>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53222F"/>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53222F"/>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53222F"/>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53222F"/>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53222F"/>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53222F"/>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53222F"/>
    <w:rPr>
      <w:rFonts w:ascii="Cambria" w:eastAsia="Times New Roman" w:hAnsi="Cambria" w:cs="Times New Roman"/>
      <w:i/>
      <w:iCs/>
      <w:color w:val="404040"/>
      <w:lang w:eastAsia="en-US"/>
    </w:rPr>
  </w:style>
  <w:style w:type="character" w:customStyle="1" w:styleId="HeaderChar1">
    <w:name w:val="Header Char1"/>
    <w:aliases w:val="hd Char1"/>
    <w:semiHidden/>
    <w:rsid w:val="0053222F"/>
    <w:rPr>
      <w:rFonts w:ascii="Calibri" w:hAnsi="Calibri"/>
      <w:sz w:val="22"/>
      <w:szCs w:val="22"/>
      <w:lang w:eastAsia="en-US"/>
    </w:rPr>
  </w:style>
  <w:style w:type="paragraph" w:customStyle="1" w:styleId="ListParagraph1">
    <w:name w:val="List Paragraph1"/>
    <w:basedOn w:val="a"/>
    <w:qFormat/>
    <w:rsid w:val="0053222F"/>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53222F"/>
    <w:rPr>
      <w:color w:val="800080"/>
      <w:u w:val="single"/>
    </w:rPr>
  </w:style>
  <w:style w:type="paragraph" w:customStyle="1" w:styleId="font5">
    <w:name w:val="font5"/>
    <w:basedOn w:val="a"/>
    <w:rsid w:val="0053222F"/>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53222F"/>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53222F"/>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53222F"/>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53222F"/>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53222F"/>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53222F"/>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53222F"/>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53222F"/>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53222F"/>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53222F"/>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53222F"/>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53222F"/>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53222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53222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53222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53222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53222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53222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53222F"/>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53222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53222F"/>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53222F"/>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53222F"/>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53222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53222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53222F"/>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53222F"/>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53222F"/>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53222F"/>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53222F"/>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53222F"/>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53222F"/>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53222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53222F"/>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53222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53222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53222F"/>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53222F"/>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53222F"/>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53222F"/>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53222F"/>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53222F"/>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53222F"/>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53222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53222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53222F"/>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53222F"/>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53222F"/>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53222F"/>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53222F"/>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53222F"/>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53222F"/>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53222F"/>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53222F"/>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53222F"/>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53222F"/>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53222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53222F"/>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53222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53222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53222F"/>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53222F"/>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5322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5322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53222F"/>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53222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53222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53222F"/>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53222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53222F"/>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53222F"/>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53222F"/>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53222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53222F"/>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532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53222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53222F"/>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53222F"/>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53222F"/>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53222F"/>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53222F"/>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53222F"/>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53222F"/>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53222F"/>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53222F"/>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53222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53222F"/>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53222F"/>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53222F"/>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53222F"/>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53222F"/>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53222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53222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53222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53222F"/>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53222F"/>
    <w:rPr>
      <w:rFonts w:ascii="Calibri" w:eastAsia="Calibri" w:hAnsi="Calibri" w:cs="Times New Roman"/>
      <w:szCs w:val="21"/>
    </w:rPr>
  </w:style>
  <w:style w:type="paragraph" w:customStyle="1" w:styleId="fooot">
    <w:name w:val="fooot"/>
    <w:basedOn w:val="a"/>
    <w:rsid w:val="0053222F"/>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53222F"/>
    <w:pPr>
      <w:ind w:left="426" w:hanging="426"/>
    </w:pPr>
    <w:rPr>
      <w:rFonts w:eastAsia="Times New Roman"/>
      <w:szCs w:val="18"/>
    </w:rPr>
  </w:style>
  <w:style w:type="character" w:customStyle="1" w:styleId="FootnoteReference2">
    <w:name w:val="Footnote Reference2"/>
    <w:rsid w:val="0053222F"/>
    <w:rPr>
      <w:vertAlign w:val="superscript"/>
    </w:rPr>
  </w:style>
  <w:style w:type="character" w:customStyle="1" w:styleId="WW-FootnoteReference7">
    <w:name w:val="WW-Footnote Reference7"/>
    <w:rsid w:val="0053222F"/>
    <w:rPr>
      <w:vertAlign w:val="superscript"/>
    </w:rPr>
  </w:style>
  <w:style w:type="paragraph" w:customStyle="1" w:styleId="Default">
    <w:name w:val="Default"/>
    <w:rsid w:val="0053222F"/>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53222F"/>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53222F"/>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53222F"/>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53222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1"/>
    <w:rsid w:val="0053222F"/>
  </w:style>
  <w:style w:type="table" w:customStyle="1" w:styleId="110">
    <w:name w:val="Πίνακας 1 με ανοιχτόχρωμο πλέγμα1"/>
    <w:basedOn w:val="a1"/>
    <w:uiPriority w:val="46"/>
    <w:rsid w:val="0053222F"/>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53222F"/>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53222F"/>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532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532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532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53222F"/>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53222F"/>
  </w:style>
  <w:style w:type="numbering" w:customStyle="1" w:styleId="NoList2">
    <w:name w:val="No List2"/>
    <w:next w:val="a2"/>
    <w:uiPriority w:val="99"/>
    <w:semiHidden/>
    <w:unhideWhenUsed/>
    <w:rsid w:val="0053222F"/>
  </w:style>
  <w:style w:type="numbering" w:customStyle="1" w:styleId="NoList3">
    <w:name w:val="No List3"/>
    <w:next w:val="a2"/>
    <w:uiPriority w:val="99"/>
    <w:semiHidden/>
    <w:unhideWhenUsed/>
    <w:rsid w:val="0053222F"/>
  </w:style>
  <w:style w:type="table" w:customStyle="1" w:styleId="TableGrid1">
    <w:name w:val="Table Grid1"/>
    <w:basedOn w:val="a1"/>
    <w:next w:val="a3"/>
    <w:uiPriority w:val="39"/>
    <w:rsid w:val="0053222F"/>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53222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53222F"/>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53222F"/>
  </w:style>
  <w:style w:type="numbering" w:customStyle="1" w:styleId="NoList21">
    <w:name w:val="No List21"/>
    <w:next w:val="a2"/>
    <w:uiPriority w:val="99"/>
    <w:semiHidden/>
    <w:unhideWhenUsed/>
    <w:rsid w:val="0053222F"/>
  </w:style>
  <w:style w:type="numbering" w:customStyle="1" w:styleId="NoList4">
    <w:name w:val="No List4"/>
    <w:next w:val="a2"/>
    <w:uiPriority w:val="99"/>
    <w:semiHidden/>
    <w:unhideWhenUsed/>
    <w:rsid w:val="0053222F"/>
  </w:style>
  <w:style w:type="numbering" w:customStyle="1" w:styleId="NoList5">
    <w:name w:val="No List5"/>
    <w:next w:val="a2"/>
    <w:uiPriority w:val="99"/>
    <w:semiHidden/>
    <w:unhideWhenUsed/>
    <w:rsid w:val="0053222F"/>
  </w:style>
  <w:style w:type="character" w:customStyle="1" w:styleId="afc">
    <w:name w:val="Χαρακτήρες σημείωσης τέλους"/>
    <w:rsid w:val="0053222F"/>
    <w:rPr>
      <w:vertAlign w:val="superscript"/>
    </w:rPr>
  </w:style>
  <w:style w:type="character" w:customStyle="1" w:styleId="fontstyle11">
    <w:name w:val="fontstyle11"/>
    <w:basedOn w:val="a0"/>
    <w:rsid w:val="0053222F"/>
    <w:rPr>
      <w:rFonts w:ascii="TimesNewRoman" w:hAnsi="TimesNewRoman" w:hint="default"/>
      <w:b w:val="0"/>
      <w:bCs w:val="0"/>
      <w:i/>
      <w:iCs/>
      <w:color w:val="000000"/>
      <w:sz w:val="20"/>
      <w:szCs w:val="20"/>
    </w:rPr>
  </w:style>
  <w:style w:type="character" w:customStyle="1" w:styleId="WW8Num1z0">
    <w:name w:val="WW8Num1z0"/>
    <w:rsid w:val="0053222F"/>
  </w:style>
  <w:style w:type="character" w:customStyle="1" w:styleId="WW8Num6z1">
    <w:name w:val="WW8Num6z1"/>
    <w:rsid w:val="0053222F"/>
  </w:style>
  <w:style w:type="paragraph" w:customStyle="1" w:styleId="Checkbox">
    <w:name w:val="Checkbox"/>
    <w:basedOn w:val="a"/>
    <w:next w:val="a"/>
    <w:rsid w:val="0053222F"/>
    <w:pPr>
      <w:spacing w:before="0"/>
      <w:jc w:val="center"/>
    </w:pPr>
    <w:rPr>
      <w:rFonts w:ascii="Arial" w:eastAsia="Times New Roman" w:hAnsi="Arial" w:cs="Arial"/>
      <w:sz w:val="19"/>
      <w:szCs w:val="19"/>
      <w:lang w:eastAsia="el-GR" w:bidi="el-GR"/>
    </w:rPr>
  </w:style>
  <w:style w:type="character" w:customStyle="1" w:styleId="WW8Num11z6">
    <w:name w:val="WW8Num11z6"/>
    <w:rsid w:val="0053222F"/>
  </w:style>
  <w:style w:type="character" w:customStyle="1" w:styleId="WW8Num10z5">
    <w:name w:val="WW8Num10z5"/>
    <w:rsid w:val="0053222F"/>
  </w:style>
  <w:style w:type="character" w:customStyle="1" w:styleId="WW8Num7z0">
    <w:name w:val="WW8Num7z0"/>
    <w:rsid w:val="0053222F"/>
    <w:rPr>
      <w:b/>
      <w:bCs/>
      <w:szCs w:val="22"/>
      <w:lang w:val="el-GR"/>
    </w:rPr>
  </w:style>
  <w:style w:type="character" w:customStyle="1" w:styleId="WW-FootnoteReference9">
    <w:name w:val="WW-Footnote Reference9"/>
    <w:rsid w:val="005322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7778</Words>
  <Characters>42007</Characters>
  <Application>Microsoft Office Word</Application>
  <DocSecurity>0</DocSecurity>
  <Lines>350</Lines>
  <Paragraphs>99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2019-11-07T11:14:00Z</dcterms:created>
  <dcterms:modified xsi:type="dcterms:W3CDTF">2019-11-07T11:15:00Z</dcterms:modified>
</cp:coreProperties>
</file>